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0E" w:rsidRPr="00FA0987" w:rsidRDefault="00966D0E" w:rsidP="00E74603">
      <w:pPr>
        <w:keepNext/>
        <w:spacing w:before="20" w:after="20"/>
        <w:jc w:val="center"/>
        <w:rPr>
          <w:b/>
          <w:sz w:val="32"/>
          <w:szCs w:val="28"/>
          <w:lang w:val="de-DE" w:eastAsia="en-US"/>
        </w:rPr>
      </w:pPr>
      <w:r w:rsidRPr="00FA0987">
        <w:rPr>
          <w:b/>
          <w:sz w:val="32"/>
          <w:szCs w:val="28"/>
          <w:lang w:val="de-DE" w:eastAsia="en-US"/>
        </w:rPr>
        <w:t>PHỤ LỤC</w:t>
      </w:r>
    </w:p>
    <w:p w:rsidR="00966D0E" w:rsidRPr="00FA0987" w:rsidRDefault="00966D0E" w:rsidP="00E74603">
      <w:pPr>
        <w:keepNext/>
        <w:spacing w:before="20" w:after="20"/>
        <w:ind w:firstLine="567"/>
        <w:jc w:val="center"/>
        <w:rPr>
          <w:sz w:val="28"/>
          <w:szCs w:val="28"/>
          <w:lang w:val="de-DE" w:eastAsia="en-US"/>
        </w:rPr>
      </w:pPr>
    </w:p>
    <w:p w:rsidR="00966D0E" w:rsidRPr="00FA0987" w:rsidRDefault="00966D0E" w:rsidP="00E74603">
      <w:pPr>
        <w:keepNext/>
        <w:spacing w:before="20" w:after="20"/>
        <w:jc w:val="center"/>
        <w:rPr>
          <w:b/>
          <w:sz w:val="28"/>
          <w:szCs w:val="28"/>
          <w:lang w:val="de-DE" w:eastAsia="en-US"/>
        </w:rPr>
      </w:pPr>
      <w:r w:rsidRPr="00FA0987">
        <w:rPr>
          <w:b/>
          <w:sz w:val="28"/>
          <w:szCs w:val="28"/>
          <w:lang w:val="de-DE" w:eastAsia="en-US"/>
        </w:rPr>
        <w:t>YÊU CẦU SƠ BỘ NĂNG LỰC,</w:t>
      </w:r>
    </w:p>
    <w:p w:rsidR="00966D0E" w:rsidRPr="00FA0987" w:rsidRDefault="00966D0E" w:rsidP="00E74603">
      <w:pPr>
        <w:keepNext/>
        <w:spacing w:before="20" w:after="20"/>
        <w:jc w:val="center"/>
        <w:rPr>
          <w:b/>
          <w:sz w:val="28"/>
          <w:szCs w:val="28"/>
          <w:lang w:val="de-DE" w:eastAsia="en-US"/>
        </w:rPr>
      </w:pPr>
      <w:r w:rsidRPr="00FA0987">
        <w:rPr>
          <w:b/>
          <w:sz w:val="28"/>
          <w:szCs w:val="28"/>
          <w:lang w:val="de-DE" w:eastAsia="en-US"/>
        </w:rPr>
        <w:t>KINH NGHIỆM NHÀ ĐẦU TƯ ĐĂNG KÝ THỰC HIỆN DỰ ÁN</w:t>
      </w:r>
    </w:p>
    <w:p w:rsidR="00966D0E" w:rsidRPr="00FA0987" w:rsidRDefault="00966D0E" w:rsidP="00E74603">
      <w:pPr>
        <w:keepNext/>
        <w:spacing w:before="20" w:after="20"/>
        <w:jc w:val="center"/>
        <w:rPr>
          <w:b/>
          <w:iCs/>
          <w:sz w:val="28"/>
          <w:szCs w:val="28"/>
          <w:lang w:val="de-DE"/>
        </w:rPr>
      </w:pPr>
      <w:r w:rsidRPr="00FA0987">
        <w:rPr>
          <w:b/>
          <w:sz w:val="28"/>
          <w:szCs w:val="28"/>
          <w:lang w:val="de-DE" w:eastAsia="en-US"/>
        </w:rPr>
        <w:t>ĐẦU TƯ CÓ SỬ DỤNG ĐẤT</w:t>
      </w:r>
    </w:p>
    <w:p w:rsidR="009A6515" w:rsidRPr="00FA0987" w:rsidRDefault="00966D0E" w:rsidP="00E74603">
      <w:pPr>
        <w:keepNext/>
        <w:spacing w:before="20" w:after="20"/>
        <w:jc w:val="center"/>
        <w:rPr>
          <w:b/>
        </w:rPr>
      </w:pPr>
      <w:r w:rsidRPr="00FA0987">
        <w:rPr>
          <w:b/>
          <w:noProof/>
          <w:sz w:val="28"/>
          <w:szCs w:val="28"/>
        </w:rPr>
        <w:t xml:space="preserve">Tên dự án: </w:t>
      </w:r>
      <w:r w:rsidR="00E705AB" w:rsidRPr="00FA0987">
        <w:rPr>
          <w:b/>
          <w:sz w:val="28"/>
          <w:szCs w:val="28"/>
        </w:rPr>
        <w:t xml:space="preserve">xây dựng nhà ở </w:t>
      </w:r>
      <w:r w:rsidR="00FA0987" w:rsidRPr="00FA0987">
        <w:rPr>
          <w:b/>
          <w:sz w:val="28"/>
          <w:szCs w:val="28"/>
        </w:rPr>
        <w:t>Khu dân cư Trung tâm hành chính Điện Phương, xã Điện Phương, thị xã Điện Bàn</w:t>
      </w:r>
      <w:r w:rsidR="009A6515" w:rsidRPr="00FA0987">
        <w:rPr>
          <w:b/>
        </w:rPr>
        <w:t xml:space="preserve"> </w:t>
      </w:r>
    </w:p>
    <w:p w:rsidR="00E25116" w:rsidRPr="00FA0987" w:rsidRDefault="00E25116" w:rsidP="00E74603">
      <w:pPr>
        <w:keepNext/>
        <w:spacing w:before="20" w:after="20"/>
        <w:jc w:val="center"/>
        <w:rPr>
          <w:rFonts w:eastAsia="Times New Roman"/>
          <w:i/>
          <w:sz w:val="28"/>
          <w:szCs w:val="28"/>
        </w:rPr>
      </w:pPr>
      <w:r w:rsidRPr="00FA0987">
        <w:rPr>
          <w:rFonts w:eastAsia="Times New Roman"/>
          <w:i/>
          <w:sz w:val="28"/>
          <w:szCs w:val="28"/>
        </w:rPr>
        <w:t xml:space="preserve">(Kèm theo </w:t>
      </w:r>
      <w:r w:rsidR="008A60B2" w:rsidRPr="00FA0987">
        <w:rPr>
          <w:rFonts w:eastAsia="Times New Roman"/>
          <w:i/>
          <w:sz w:val="28"/>
          <w:szCs w:val="28"/>
        </w:rPr>
        <w:t>Quyết định</w:t>
      </w:r>
      <w:r w:rsidRPr="00FA0987">
        <w:rPr>
          <w:rFonts w:eastAsia="Times New Roman"/>
          <w:i/>
          <w:sz w:val="28"/>
          <w:szCs w:val="28"/>
        </w:rPr>
        <w:t xml:space="preserve"> số: ........./</w:t>
      </w:r>
      <w:r w:rsidR="008A60B2" w:rsidRPr="00FA0987">
        <w:rPr>
          <w:rFonts w:eastAsia="Times New Roman"/>
          <w:i/>
          <w:sz w:val="28"/>
          <w:szCs w:val="28"/>
        </w:rPr>
        <w:t>QĐ</w:t>
      </w:r>
      <w:r w:rsidRPr="00FA0987">
        <w:rPr>
          <w:rFonts w:eastAsia="Times New Roman"/>
          <w:i/>
          <w:sz w:val="28"/>
          <w:szCs w:val="28"/>
        </w:rPr>
        <w:t xml:space="preserve">-SKHĐT ngày ..... tháng </w:t>
      </w:r>
      <w:r w:rsidR="00956DE4" w:rsidRPr="00FA0987">
        <w:rPr>
          <w:rFonts w:eastAsia="Times New Roman"/>
          <w:i/>
          <w:sz w:val="28"/>
          <w:szCs w:val="28"/>
        </w:rPr>
        <w:t>6</w:t>
      </w:r>
      <w:r w:rsidRPr="00FA0987">
        <w:rPr>
          <w:rFonts w:eastAsia="Times New Roman"/>
          <w:i/>
          <w:sz w:val="28"/>
          <w:szCs w:val="28"/>
        </w:rPr>
        <w:t xml:space="preserve"> năm 202</w:t>
      </w:r>
      <w:r w:rsidR="007F61EB" w:rsidRPr="00FA0987">
        <w:rPr>
          <w:rFonts w:eastAsia="Times New Roman"/>
          <w:i/>
          <w:sz w:val="28"/>
          <w:szCs w:val="28"/>
        </w:rPr>
        <w:t>2</w:t>
      </w:r>
      <w:r w:rsidRPr="00FA0987">
        <w:rPr>
          <w:rFonts w:eastAsia="Times New Roman"/>
          <w:i/>
          <w:sz w:val="28"/>
          <w:szCs w:val="28"/>
        </w:rPr>
        <w:t xml:space="preserve"> của Sở Kế hoạch và Đầu tư.)</w:t>
      </w:r>
    </w:p>
    <w:p w:rsidR="00966D0E" w:rsidRPr="00FA0987" w:rsidRDefault="00966D0E" w:rsidP="00E74603">
      <w:pPr>
        <w:keepNext/>
        <w:spacing w:before="20" w:after="20"/>
        <w:ind w:firstLine="567"/>
        <w:jc w:val="center"/>
        <w:rPr>
          <w:b/>
          <w:noProof/>
          <w:sz w:val="28"/>
          <w:szCs w:val="28"/>
        </w:rPr>
      </w:pPr>
    </w:p>
    <w:p w:rsidR="00966D0E" w:rsidRPr="00FA0987" w:rsidRDefault="00966D0E" w:rsidP="00E74603">
      <w:pPr>
        <w:spacing w:before="20" w:after="20"/>
        <w:jc w:val="center"/>
        <w:rPr>
          <w:b/>
          <w:bCs/>
          <w:iCs/>
          <w:sz w:val="28"/>
          <w:szCs w:val="28"/>
          <w:lang w:val="pl-PL"/>
        </w:rPr>
      </w:pPr>
      <w:r w:rsidRPr="00FA0987">
        <w:rPr>
          <w:b/>
          <w:bCs/>
          <w:iCs/>
          <w:sz w:val="28"/>
          <w:szCs w:val="28"/>
          <w:lang w:val="pl-PL"/>
        </w:rPr>
        <w:t>Chương I</w:t>
      </w:r>
      <w:r w:rsidRPr="00FA0987">
        <w:rPr>
          <w:b/>
          <w:bCs/>
          <w:iCs/>
          <w:sz w:val="28"/>
          <w:szCs w:val="28"/>
          <w:lang w:val="pl-PL"/>
        </w:rPr>
        <w:br/>
        <w:t xml:space="preserve">CHỈ DẪN NHÀ ĐẦU TƯ </w:t>
      </w:r>
    </w:p>
    <w:p w:rsidR="003141BF" w:rsidRPr="00FA0987" w:rsidRDefault="003141BF" w:rsidP="00E74603">
      <w:pPr>
        <w:spacing w:before="20" w:after="20"/>
        <w:jc w:val="center"/>
        <w:rPr>
          <w:b/>
          <w:bCs/>
          <w:iCs/>
          <w:color w:val="FF0000"/>
          <w:sz w:val="28"/>
          <w:szCs w:val="28"/>
          <w:lang w:val="pl-PL"/>
        </w:rPr>
      </w:pPr>
    </w:p>
    <w:p w:rsidR="00A73FB6" w:rsidRPr="00FA0987" w:rsidRDefault="003141BF" w:rsidP="00E74603">
      <w:pPr>
        <w:spacing w:before="20" w:after="20"/>
        <w:ind w:firstLine="720"/>
        <w:jc w:val="both"/>
        <w:rPr>
          <w:b/>
          <w:bCs/>
          <w:sz w:val="28"/>
          <w:szCs w:val="28"/>
        </w:rPr>
      </w:pPr>
      <w:r w:rsidRPr="00FA0987">
        <w:rPr>
          <w:b/>
          <w:bCs/>
          <w:sz w:val="28"/>
          <w:szCs w:val="28"/>
        </w:rPr>
        <w:t>Mục 1. Nội dung mời quan tâm</w:t>
      </w:r>
    </w:p>
    <w:p w:rsidR="00A73FB6" w:rsidRPr="00FA0987" w:rsidRDefault="003141BF" w:rsidP="00E74603">
      <w:pPr>
        <w:spacing w:before="20" w:after="20"/>
        <w:ind w:firstLine="720"/>
        <w:jc w:val="both"/>
        <w:rPr>
          <w:iCs/>
          <w:sz w:val="28"/>
          <w:szCs w:val="28"/>
        </w:rPr>
      </w:pPr>
      <w:r w:rsidRPr="00FA0987">
        <w:rPr>
          <w:sz w:val="28"/>
          <w:szCs w:val="28"/>
        </w:rPr>
        <w:t xml:space="preserve">1.1. </w:t>
      </w:r>
      <w:r w:rsidRPr="00FA0987">
        <w:rPr>
          <w:iCs/>
          <w:sz w:val="28"/>
          <w:szCs w:val="28"/>
        </w:rPr>
        <w:t xml:space="preserve">Sở Kế hoạch và Đầu tư tỉnh Quảng Nam </w:t>
      </w:r>
      <w:r w:rsidRPr="00FA0987">
        <w:rPr>
          <w:sz w:val="28"/>
          <w:szCs w:val="28"/>
        </w:rPr>
        <w:t>mời nhà đầu tư nộp hồ sơ</w:t>
      </w:r>
      <w:r w:rsidRPr="00FA0987">
        <w:rPr>
          <w:sz w:val="28"/>
          <w:szCs w:val="28"/>
        </w:rPr>
        <w:br/>
        <w:t xml:space="preserve">đăng ký thực hiện dự án </w:t>
      </w:r>
      <w:r w:rsidR="00E705AB" w:rsidRPr="00FA0987">
        <w:rPr>
          <w:sz w:val="28"/>
          <w:szCs w:val="28"/>
        </w:rPr>
        <w:t xml:space="preserve">xây dựng nhà ở </w:t>
      </w:r>
      <w:r w:rsidR="00FA0987" w:rsidRPr="00FA0987">
        <w:rPr>
          <w:sz w:val="28"/>
          <w:szCs w:val="28"/>
        </w:rPr>
        <w:t>Khu dân cư Trung tâm hành chính Điện Phương, xã Điện Phương, thị xã Điện Bàn</w:t>
      </w:r>
      <w:r w:rsidR="00E705AB" w:rsidRPr="00FA0987">
        <w:rPr>
          <w:sz w:val="28"/>
          <w:szCs w:val="28"/>
        </w:rPr>
        <w:t>.</w:t>
      </w:r>
    </w:p>
    <w:p w:rsidR="00A73FB6" w:rsidRPr="00FA0987" w:rsidRDefault="003141BF" w:rsidP="00E74603">
      <w:pPr>
        <w:spacing w:before="20" w:after="20"/>
        <w:ind w:firstLine="720"/>
        <w:jc w:val="both"/>
        <w:rPr>
          <w:sz w:val="28"/>
          <w:szCs w:val="28"/>
        </w:rPr>
      </w:pPr>
      <w:r w:rsidRPr="00FA0987">
        <w:rPr>
          <w:sz w:val="28"/>
          <w:szCs w:val="28"/>
        </w:rPr>
        <w:t>1.2. Thông tin về dự án:</w:t>
      </w:r>
      <w:r w:rsidR="003E000A" w:rsidRPr="00FA0987">
        <w:rPr>
          <w:sz w:val="28"/>
          <w:szCs w:val="28"/>
        </w:rPr>
        <w:t xml:space="preserve"> </w:t>
      </w:r>
    </w:p>
    <w:p w:rsidR="004806B4" w:rsidRPr="00FA0987" w:rsidRDefault="003141BF" w:rsidP="00E74603">
      <w:pPr>
        <w:spacing w:before="20" w:after="20"/>
        <w:ind w:firstLine="720"/>
        <w:jc w:val="both"/>
        <w:rPr>
          <w:sz w:val="28"/>
          <w:szCs w:val="28"/>
        </w:rPr>
      </w:pPr>
      <w:r w:rsidRPr="00FA0987">
        <w:rPr>
          <w:sz w:val="28"/>
          <w:szCs w:val="28"/>
        </w:rPr>
        <w:t>a) Mục tiêu đầu tư, quy mô đầu tư của dự án:</w:t>
      </w:r>
    </w:p>
    <w:p w:rsidR="00A73FB6" w:rsidRPr="00FA0987" w:rsidRDefault="003141BF" w:rsidP="00E74603">
      <w:pPr>
        <w:spacing w:before="20" w:after="20"/>
        <w:ind w:firstLine="720"/>
        <w:jc w:val="both"/>
        <w:rPr>
          <w:sz w:val="28"/>
          <w:szCs w:val="28"/>
        </w:rPr>
      </w:pPr>
      <w:r w:rsidRPr="00FA0987">
        <w:rPr>
          <w:sz w:val="28"/>
          <w:szCs w:val="28"/>
        </w:rPr>
        <w:t xml:space="preserve">- Mục tiêu đầu tư: </w:t>
      </w:r>
      <w:r w:rsidR="00FA0987" w:rsidRPr="00FA0987">
        <w:rPr>
          <w:sz w:val="28"/>
          <w:szCs w:val="28"/>
        </w:rPr>
        <w:t>đầu tư đồng bộ hạ tầng kỹ thuật, hạ tầng xã hội, đảm bảo kết nối hạ tầng khu vực theo quy hoạch chi tiết (1/500) được phê duyệt, đảm bảo cung cấp các dịch vụ thiết yếu kết nối với hệ thống hạ tầng chung của khu vực; phát triển nhà ở theo quy hoạch chi tiết, thiết kế đô thị (nếu có), thiết kế nhà ở</w:t>
      </w:r>
      <w:r w:rsidR="00791F13" w:rsidRPr="00FA0987">
        <w:rPr>
          <w:sz w:val="28"/>
          <w:szCs w:val="28"/>
        </w:rPr>
        <w:t>.</w:t>
      </w:r>
    </w:p>
    <w:p w:rsidR="00A73FB6" w:rsidRPr="00FA0987" w:rsidRDefault="003141BF" w:rsidP="00E74603">
      <w:pPr>
        <w:spacing w:before="20" w:after="20"/>
        <w:ind w:firstLine="720"/>
        <w:jc w:val="both"/>
        <w:rPr>
          <w:sz w:val="28"/>
          <w:szCs w:val="28"/>
        </w:rPr>
      </w:pPr>
      <w:r w:rsidRPr="00FA0987">
        <w:rPr>
          <w:sz w:val="28"/>
          <w:szCs w:val="28"/>
        </w:rPr>
        <w:t xml:space="preserve">- Quy mô đầu tư: đầu tư khu dân cư với quy mô diện tích khoảng </w:t>
      </w:r>
      <w:r w:rsidR="00FA0987" w:rsidRPr="00FA0987">
        <w:rPr>
          <w:sz w:val="28"/>
          <w:szCs w:val="28"/>
        </w:rPr>
        <w:t>16,29</w:t>
      </w:r>
      <w:r w:rsidR="00FA0987" w:rsidRPr="00FA0987">
        <w:t xml:space="preserve"> </w:t>
      </w:r>
      <w:r w:rsidRPr="00FA0987">
        <w:rPr>
          <w:sz w:val="28"/>
          <w:szCs w:val="28"/>
        </w:rPr>
        <w:t>ha.</w:t>
      </w:r>
    </w:p>
    <w:p w:rsidR="00A73FB6" w:rsidRPr="00FA0987" w:rsidRDefault="003141BF" w:rsidP="00E74603">
      <w:pPr>
        <w:spacing w:before="20" w:after="20"/>
        <w:ind w:firstLine="720"/>
        <w:jc w:val="both"/>
        <w:rPr>
          <w:sz w:val="28"/>
          <w:szCs w:val="28"/>
        </w:rPr>
      </w:pPr>
      <w:r w:rsidRPr="00FA0987">
        <w:rPr>
          <w:sz w:val="28"/>
          <w:szCs w:val="28"/>
        </w:rPr>
        <w:t>b) Sơ bộ tổng chi phí thực hiện dự án (không bao gồm chi phí bồi thường,</w:t>
      </w:r>
      <w:r w:rsidR="00A73FB6" w:rsidRPr="00FA0987">
        <w:rPr>
          <w:sz w:val="28"/>
          <w:szCs w:val="28"/>
        </w:rPr>
        <w:t xml:space="preserve"> </w:t>
      </w:r>
      <w:r w:rsidRPr="00FA0987">
        <w:rPr>
          <w:sz w:val="28"/>
          <w:szCs w:val="28"/>
        </w:rPr>
        <w:t>hỗ trợ, tái định cư):</w:t>
      </w:r>
      <w:r w:rsidR="004F7A7F" w:rsidRPr="00FA0987">
        <w:rPr>
          <w:sz w:val="28"/>
          <w:szCs w:val="28"/>
        </w:rPr>
        <w:t xml:space="preserve"> </w:t>
      </w:r>
      <w:r w:rsidR="00FA0987" w:rsidRPr="00FA0987">
        <w:rPr>
          <w:sz w:val="28"/>
          <w:szCs w:val="28"/>
        </w:rPr>
        <w:t>135</w:t>
      </w:r>
      <w:r w:rsidR="003A1CAA" w:rsidRPr="00FA0987">
        <w:rPr>
          <w:sz w:val="28"/>
          <w:szCs w:val="28"/>
        </w:rPr>
        <w:t>,</w:t>
      </w:r>
      <w:r w:rsidR="00FA0987" w:rsidRPr="00FA0987">
        <w:rPr>
          <w:sz w:val="28"/>
          <w:szCs w:val="28"/>
        </w:rPr>
        <w:t>251</w:t>
      </w:r>
      <w:r w:rsidRPr="00FA0987">
        <w:rPr>
          <w:sz w:val="28"/>
          <w:szCs w:val="28"/>
        </w:rPr>
        <w:t xml:space="preserve"> tỷ đồng.</w:t>
      </w:r>
    </w:p>
    <w:p w:rsidR="00A73FB6" w:rsidRPr="00FA0987" w:rsidRDefault="003141BF" w:rsidP="00E74603">
      <w:pPr>
        <w:spacing w:before="20" w:after="20"/>
        <w:ind w:firstLine="720"/>
        <w:jc w:val="both"/>
        <w:rPr>
          <w:sz w:val="28"/>
          <w:szCs w:val="28"/>
        </w:rPr>
      </w:pPr>
      <w:r w:rsidRPr="00FA0987">
        <w:rPr>
          <w:sz w:val="28"/>
          <w:szCs w:val="28"/>
        </w:rPr>
        <w:t xml:space="preserve">c) Chi phí bồi thường, hỗ trợ, tái định cư: </w:t>
      </w:r>
      <w:r w:rsidR="00FA0987" w:rsidRPr="00FA0987">
        <w:rPr>
          <w:sz w:val="28"/>
          <w:szCs w:val="28"/>
        </w:rPr>
        <w:t>34</w:t>
      </w:r>
      <w:r w:rsidR="00E705AB" w:rsidRPr="00FA0987">
        <w:rPr>
          <w:sz w:val="28"/>
          <w:szCs w:val="28"/>
        </w:rPr>
        <w:t>,</w:t>
      </w:r>
      <w:r w:rsidR="00FA0987" w:rsidRPr="00FA0987">
        <w:rPr>
          <w:sz w:val="28"/>
          <w:szCs w:val="28"/>
        </w:rPr>
        <w:t>2</w:t>
      </w:r>
      <w:r w:rsidRPr="00FA0987">
        <w:rPr>
          <w:sz w:val="28"/>
          <w:szCs w:val="28"/>
        </w:rPr>
        <w:t xml:space="preserve"> tỷ đồng.</w:t>
      </w:r>
    </w:p>
    <w:p w:rsidR="004806B4" w:rsidRPr="00FA0987" w:rsidRDefault="003141BF" w:rsidP="00E74603">
      <w:pPr>
        <w:spacing w:before="20" w:after="20"/>
        <w:ind w:firstLine="720"/>
        <w:jc w:val="both"/>
        <w:rPr>
          <w:sz w:val="28"/>
          <w:szCs w:val="28"/>
        </w:rPr>
      </w:pPr>
      <w:r w:rsidRPr="00FA0987">
        <w:rPr>
          <w:sz w:val="28"/>
          <w:szCs w:val="28"/>
        </w:rPr>
        <w:t>d) Tóm tắt các yêu cầu cơ bản của dự án:</w:t>
      </w:r>
    </w:p>
    <w:p w:rsidR="00FD2C5E" w:rsidRDefault="00FD2C5E" w:rsidP="00E74603">
      <w:pPr>
        <w:spacing w:before="20" w:after="20"/>
        <w:ind w:firstLine="720"/>
        <w:jc w:val="both"/>
        <w:rPr>
          <w:rFonts w:ascii="TimesNewRomanPSMT" w:hAnsi="TimesNewRomanPSMT" w:hint="eastAsia"/>
          <w:color w:val="000000"/>
          <w:sz w:val="28"/>
          <w:szCs w:val="28"/>
        </w:rPr>
      </w:pPr>
      <w:r w:rsidRPr="00FD2C5E">
        <w:rPr>
          <w:rFonts w:ascii="TimesNewRomanPSMT" w:hAnsi="TimesNewRomanPSMT"/>
          <w:color w:val="000000"/>
          <w:sz w:val="28"/>
          <w:szCs w:val="28"/>
        </w:rPr>
        <w:t>- Cơ cấu sản phẩm nhà ở: nhà ở riêng lẻ; nhà ở chung cư (nếu có); nhà ở</w:t>
      </w:r>
      <w:r>
        <w:rPr>
          <w:rFonts w:ascii="TimesNewRomanPSMT" w:hAnsi="TimesNewRomanPSMT"/>
          <w:color w:val="000000"/>
          <w:sz w:val="28"/>
          <w:szCs w:val="28"/>
        </w:rPr>
        <w:t xml:space="preserve"> </w:t>
      </w:r>
      <w:r w:rsidRPr="00FD2C5E">
        <w:rPr>
          <w:rFonts w:ascii="TimesNewRomanPSMT" w:hAnsi="TimesNewRomanPSMT"/>
          <w:color w:val="000000"/>
          <w:sz w:val="28"/>
          <w:szCs w:val="28"/>
        </w:rPr>
        <w:t>phân lô tái định cư. Nhà đầu tư xây dựng nhà ở trên các lô đất có mặt tiền tiếp</w:t>
      </w:r>
      <w:r>
        <w:rPr>
          <w:rFonts w:ascii="TimesNewRomanPSMT" w:hAnsi="TimesNewRomanPSMT"/>
          <w:color w:val="000000"/>
          <w:sz w:val="28"/>
          <w:szCs w:val="28"/>
        </w:rPr>
        <w:t xml:space="preserve"> </w:t>
      </w:r>
      <w:r w:rsidRPr="00FD2C5E">
        <w:rPr>
          <w:rFonts w:ascii="TimesNewRomanPSMT" w:hAnsi="TimesNewRomanPSMT"/>
          <w:color w:val="000000"/>
          <w:sz w:val="28"/>
          <w:szCs w:val="28"/>
        </w:rPr>
        <w:t>giáp dọc tuyến đường trục chính, trục cảnh quan và đảm bảo tỷ lệ không dưới</w:t>
      </w:r>
      <w:r>
        <w:rPr>
          <w:rFonts w:ascii="TimesNewRomanPSMT" w:hAnsi="TimesNewRomanPSMT"/>
          <w:color w:val="000000"/>
          <w:sz w:val="28"/>
          <w:szCs w:val="28"/>
        </w:rPr>
        <w:t xml:space="preserve"> </w:t>
      </w:r>
      <w:r w:rsidRPr="00FD2C5E">
        <w:rPr>
          <w:rFonts w:ascii="TimesNewRomanPSMT" w:hAnsi="TimesNewRomanPSMT"/>
          <w:color w:val="000000"/>
          <w:sz w:val="28"/>
          <w:szCs w:val="28"/>
        </w:rPr>
        <w:t>20% tổng diện tích đất ở khai thác trong dự án theo quy hoạch chi tiết xây</w:t>
      </w:r>
      <w:r>
        <w:rPr>
          <w:rFonts w:ascii="TimesNewRomanPSMT" w:hAnsi="TimesNewRomanPSMT"/>
          <w:color w:val="000000"/>
          <w:sz w:val="28"/>
          <w:szCs w:val="28"/>
        </w:rPr>
        <w:t xml:space="preserve"> </w:t>
      </w:r>
      <w:r w:rsidRPr="00FD2C5E">
        <w:rPr>
          <w:rFonts w:ascii="TimesNewRomanPSMT" w:hAnsi="TimesNewRomanPSMT"/>
          <w:color w:val="000000"/>
          <w:sz w:val="28"/>
          <w:szCs w:val="28"/>
        </w:rPr>
        <w:t>dựng được duyệt.</w:t>
      </w:r>
    </w:p>
    <w:p w:rsidR="00FD2C5E" w:rsidRDefault="00FD2C5E" w:rsidP="00E74603">
      <w:pPr>
        <w:spacing w:before="20" w:after="20"/>
        <w:ind w:firstLine="720"/>
        <w:jc w:val="both"/>
        <w:rPr>
          <w:rFonts w:ascii="TimesNewRomanPSMT" w:hAnsi="TimesNewRomanPSMT" w:hint="eastAsia"/>
          <w:color w:val="000000"/>
          <w:sz w:val="28"/>
          <w:szCs w:val="28"/>
        </w:rPr>
      </w:pPr>
      <w:r w:rsidRPr="00FD2C5E">
        <w:rPr>
          <w:rFonts w:ascii="TimesNewRomanPSMT" w:hAnsi="TimesNewRomanPSMT"/>
          <w:color w:val="000000"/>
          <w:sz w:val="28"/>
          <w:szCs w:val="28"/>
        </w:rPr>
        <w:t>- Sơ bộ phương thức đầu tư xây dựng quản lý hạ tầng đô thị trong và</w:t>
      </w:r>
      <w:r>
        <w:rPr>
          <w:rFonts w:ascii="TimesNewRomanPSMT" w:hAnsi="TimesNewRomanPSMT"/>
          <w:color w:val="000000"/>
          <w:sz w:val="28"/>
          <w:szCs w:val="28"/>
        </w:rPr>
        <w:t xml:space="preserve"> </w:t>
      </w:r>
      <w:r w:rsidRPr="00FD2C5E">
        <w:rPr>
          <w:rFonts w:ascii="TimesNewRomanPSMT" w:hAnsi="TimesNewRomanPSMT"/>
          <w:color w:val="000000"/>
          <w:sz w:val="28"/>
          <w:szCs w:val="28"/>
        </w:rPr>
        <w:t>ngoài phạm vi dự án:</w:t>
      </w:r>
    </w:p>
    <w:p w:rsidR="00FD2C5E" w:rsidRDefault="00FD2C5E" w:rsidP="00E74603">
      <w:pPr>
        <w:spacing w:before="20" w:after="20"/>
        <w:ind w:firstLine="720"/>
        <w:jc w:val="both"/>
        <w:rPr>
          <w:rFonts w:ascii="TimesNewRomanPSMT" w:hAnsi="TimesNewRomanPSMT" w:hint="eastAsia"/>
          <w:color w:val="000000"/>
          <w:sz w:val="28"/>
          <w:szCs w:val="28"/>
        </w:rPr>
      </w:pPr>
      <w:r w:rsidRPr="00FD2C5E">
        <w:rPr>
          <w:rFonts w:ascii="TimesNewRomanPSMT" w:hAnsi="TimesNewRomanPSMT"/>
          <w:color w:val="000000"/>
          <w:sz w:val="28"/>
          <w:szCs w:val="28"/>
        </w:rPr>
        <w:t>+ Hạ tầng bên trong dự án: nhà đầu tư trực tiếp đầu tư xây dựng đồng bộ</w:t>
      </w:r>
      <w:r>
        <w:rPr>
          <w:rFonts w:ascii="TimesNewRomanPSMT" w:hAnsi="TimesNewRomanPSMT"/>
          <w:color w:val="000000"/>
          <w:sz w:val="28"/>
          <w:szCs w:val="28"/>
        </w:rPr>
        <w:t xml:space="preserve"> </w:t>
      </w:r>
      <w:r w:rsidRPr="00FD2C5E">
        <w:rPr>
          <w:rFonts w:ascii="TimesNewRomanPSMT" w:hAnsi="TimesNewRomanPSMT"/>
          <w:color w:val="000000"/>
          <w:sz w:val="28"/>
          <w:szCs w:val="28"/>
        </w:rPr>
        <w:t>hạ tầng kỹ thuật theo quy hoạch chi tiết xây dựng được duyệt trong phạm vi</w:t>
      </w:r>
      <w:r>
        <w:rPr>
          <w:rFonts w:ascii="TimesNewRomanPSMT" w:hAnsi="TimesNewRomanPSMT"/>
          <w:color w:val="000000"/>
          <w:sz w:val="28"/>
          <w:szCs w:val="28"/>
        </w:rPr>
        <w:t xml:space="preserve"> </w:t>
      </w:r>
      <w:r w:rsidRPr="00FD2C5E">
        <w:rPr>
          <w:rFonts w:ascii="TimesNewRomanPSMT" w:hAnsi="TimesNewRomanPSMT"/>
          <w:color w:val="000000"/>
          <w:sz w:val="28"/>
          <w:szCs w:val="28"/>
        </w:rPr>
        <w:t>dự án (bao gồm các hạng mục: giao thông, cấp điện, cấp nước, thoát nước,</w:t>
      </w:r>
      <w:r>
        <w:rPr>
          <w:rFonts w:ascii="TimesNewRomanPSMT" w:hAnsi="TimesNewRomanPSMT"/>
          <w:color w:val="000000"/>
          <w:sz w:val="28"/>
          <w:szCs w:val="28"/>
        </w:rPr>
        <w:t xml:space="preserve"> </w:t>
      </w:r>
      <w:r w:rsidRPr="00FD2C5E">
        <w:rPr>
          <w:rFonts w:ascii="TimesNewRomanPSMT" w:hAnsi="TimesNewRomanPSMT"/>
          <w:color w:val="000000"/>
          <w:sz w:val="28"/>
          <w:szCs w:val="28"/>
        </w:rPr>
        <w:t>thoát nước thải, thông tin liên lạc,…), hạ tầng xã hội, các công trình dịch vụ,</w:t>
      </w:r>
      <w:r>
        <w:rPr>
          <w:rFonts w:ascii="TimesNewRomanPSMT" w:hAnsi="TimesNewRomanPSMT"/>
          <w:color w:val="000000"/>
          <w:sz w:val="28"/>
          <w:szCs w:val="28"/>
        </w:rPr>
        <w:t xml:space="preserve"> </w:t>
      </w:r>
      <w:r w:rsidRPr="00FD2C5E">
        <w:rPr>
          <w:rFonts w:ascii="TimesNewRomanPSMT" w:hAnsi="TimesNewRomanPSMT"/>
          <w:color w:val="000000"/>
          <w:sz w:val="28"/>
          <w:szCs w:val="28"/>
        </w:rPr>
        <w:t>thương mại thiết yếu trong phạm vi dự án, đảm bảo đấu nối hạ tầng kỹ thuật</w:t>
      </w:r>
      <w:r>
        <w:rPr>
          <w:rFonts w:ascii="TimesNewRomanPSMT" w:hAnsi="TimesNewRomanPSMT"/>
          <w:color w:val="000000"/>
          <w:sz w:val="28"/>
          <w:szCs w:val="28"/>
        </w:rPr>
        <w:t xml:space="preserve"> </w:t>
      </w:r>
      <w:r w:rsidRPr="00FD2C5E">
        <w:rPr>
          <w:rFonts w:ascii="TimesNewRomanPSMT" w:hAnsi="TimesNewRomanPSMT"/>
          <w:color w:val="000000"/>
          <w:sz w:val="28"/>
          <w:szCs w:val="28"/>
        </w:rPr>
        <w:t>chung của khu vực, điều kiện về vệ sinh môi trường, phòng chống cháy nổ;</w:t>
      </w:r>
      <w:r>
        <w:rPr>
          <w:rFonts w:ascii="TimesNewRomanPSMT" w:hAnsi="TimesNewRomanPSMT"/>
          <w:color w:val="000000"/>
          <w:sz w:val="28"/>
          <w:szCs w:val="28"/>
        </w:rPr>
        <w:t xml:space="preserve"> </w:t>
      </w:r>
      <w:r w:rsidRPr="00FD2C5E">
        <w:rPr>
          <w:rFonts w:ascii="TimesNewRomanPSMT" w:hAnsi="TimesNewRomanPSMT"/>
          <w:color w:val="000000"/>
          <w:sz w:val="28"/>
          <w:szCs w:val="28"/>
        </w:rPr>
        <w:t>đầu tư xây dựng nhà ở theo quy định, bàn giao quỹ đất ở theo tỷ lệ quy định</w:t>
      </w:r>
      <w:r>
        <w:rPr>
          <w:rFonts w:ascii="TimesNewRomanPSMT" w:hAnsi="TimesNewRomanPSMT"/>
          <w:color w:val="000000"/>
          <w:sz w:val="28"/>
          <w:szCs w:val="28"/>
        </w:rPr>
        <w:t xml:space="preserve"> </w:t>
      </w:r>
      <w:r w:rsidRPr="00FD2C5E">
        <w:rPr>
          <w:rFonts w:ascii="TimesNewRomanPSMT" w:hAnsi="TimesNewRomanPSMT"/>
          <w:color w:val="000000"/>
          <w:sz w:val="28"/>
          <w:szCs w:val="28"/>
        </w:rPr>
        <w:t>cho địa phương để bố trí tái định cư cho các dự án đầu tư công khác trên địa</w:t>
      </w:r>
      <w:r>
        <w:rPr>
          <w:rFonts w:ascii="TimesNewRomanPSMT" w:hAnsi="TimesNewRomanPSMT"/>
          <w:color w:val="000000"/>
          <w:sz w:val="28"/>
          <w:szCs w:val="28"/>
        </w:rPr>
        <w:t xml:space="preserve"> </w:t>
      </w:r>
      <w:r w:rsidRPr="00FD2C5E">
        <w:rPr>
          <w:rFonts w:ascii="TimesNewRomanPSMT" w:hAnsi="TimesNewRomanPSMT"/>
          <w:color w:val="000000"/>
          <w:sz w:val="28"/>
          <w:szCs w:val="28"/>
        </w:rPr>
        <w:t xml:space="preserve">bàn; trình tự thủ tục đầu tư công </w:t>
      </w:r>
      <w:r w:rsidRPr="00FD2C5E">
        <w:rPr>
          <w:rFonts w:ascii="TimesNewRomanPSMT" w:hAnsi="TimesNewRomanPSMT"/>
          <w:color w:val="000000"/>
          <w:sz w:val="28"/>
          <w:szCs w:val="28"/>
        </w:rPr>
        <w:lastRenderedPageBreak/>
        <w:t>trình nhà ở, công trình thương mại dịch vụ</w:t>
      </w:r>
      <w:r>
        <w:rPr>
          <w:rFonts w:ascii="TimesNewRomanPSMT" w:hAnsi="TimesNewRomanPSMT"/>
          <w:color w:val="000000"/>
          <w:sz w:val="28"/>
          <w:szCs w:val="28"/>
        </w:rPr>
        <w:t xml:space="preserve"> </w:t>
      </w:r>
      <w:r w:rsidRPr="00FD2C5E">
        <w:rPr>
          <w:rFonts w:ascii="TimesNewRomanPSMT" w:hAnsi="TimesNewRomanPSMT"/>
          <w:color w:val="000000"/>
          <w:sz w:val="28"/>
          <w:szCs w:val="28"/>
        </w:rPr>
        <w:t>phải tuân thủ quy định pháp luật về xây dựng và pháp luật liên quan.</w:t>
      </w:r>
    </w:p>
    <w:p w:rsidR="00FD2C5E" w:rsidRDefault="00FD2C5E" w:rsidP="00E74603">
      <w:pPr>
        <w:spacing w:before="20" w:after="20"/>
        <w:ind w:firstLine="720"/>
        <w:jc w:val="both"/>
        <w:rPr>
          <w:rFonts w:ascii="TimesNewRomanPSMT" w:hAnsi="TimesNewRomanPSMT" w:hint="eastAsia"/>
          <w:color w:val="000000"/>
          <w:sz w:val="28"/>
          <w:szCs w:val="28"/>
        </w:rPr>
      </w:pPr>
      <w:r w:rsidRPr="00FD2C5E">
        <w:rPr>
          <w:rFonts w:ascii="TimesNewRomanPSMT" w:hAnsi="TimesNewRomanPSMT"/>
          <w:color w:val="000000"/>
          <w:sz w:val="28"/>
          <w:szCs w:val="28"/>
        </w:rPr>
        <w:t>+ Đầu tư xây dựng nhà ở xã hội đồng bộ trong toàn bộ dự án theo quy</w:t>
      </w:r>
      <w:r>
        <w:rPr>
          <w:rFonts w:ascii="TimesNewRomanPSMT" w:hAnsi="TimesNewRomanPSMT"/>
          <w:color w:val="000000"/>
          <w:sz w:val="28"/>
          <w:szCs w:val="28"/>
        </w:rPr>
        <w:t xml:space="preserve"> </w:t>
      </w:r>
      <w:r w:rsidRPr="00FD2C5E">
        <w:rPr>
          <w:rFonts w:ascii="TimesNewRomanPSMT" w:hAnsi="TimesNewRomanPSMT"/>
          <w:color w:val="000000"/>
          <w:sz w:val="28"/>
          <w:szCs w:val="28"/>
        </w:rPr>
        <w:t>hoạch chi tiết được duyệt; trừ trường hợp được UBND tỉnh xem xét, cho phép</w:t>
      </w:r>
      <w:r>
        <w:rPr>
          <w:rFonts w:ascii="TimesNewRomanPSMT" w:hAnsi="TimesNewRomanPSMT"/>
          <w:color w:val="000000"/>
          <w:sz w:val="28"/>
          <w:szCs w:val="28"/>
        </w:rPr>
        <w:t xml:space="preserve"> </w:t>
      </w:r>
      <w:r w:rsidRPr="00FD2C5E">
        <w:rPr>
          <w:rFonts w:ascii="TimesNewRomanPSMT" w:hAnsi="TimesNewRomanPSMT"/>
          <w:color w:val="000000"/>
          <w:sz w:val="28"/>
          <w:szCs w:val="28"/>
        </w:rPr>
        <w:t>bàn giao quỹ đất này cho địa phương quản lý, thực hiện theo hình thức đầu tư</w:t>
      </w:r>
      <w:r>
        <w:rPr>
          <w:rFonts w:ascii="TimesNewRomanPSMT" w:hAnsi="TimesNewRomanPSMT"/>
          <w:color w:val="000000"/>
          <w:sz w:val="28"/>
          <w:szCs w:val="28"/>
        </w:rPr>
        <w:t xml:space="preserve"> </w:t>
      </w:r>
      <w:r w:rsidRPr="00FD2C5E">
        <w:rPr>
          <w:rFonts w:ascii="TimesNewRomanPSMT" w:hAnsi="TimesNewRomanPSMT"/>
          <w:color w:val="000000"/>
          <w:sz w:val="28"/>
          <w:szCs w:val="28"/>
        </w:rPr>
        <w:t>khác sau khi đã hoàn thành công tác bồi thường, giải phóng mặt bằng, đầu tư</w:t>
      </w:r>
      <w:r>
        <w:rPr>
          <w:rFonts w:ascii="TimesNewRomanPSMT" w:hAnsi="TimesNewRomanPSMT"/>
          <w:color w:val="000000"/>
          <w:sz w:val="28"/>
          <w:szCs w:val="28"/>
        </w:rPr>
        <w:t xml:space="preserve"> </w:t>
      </w:r>
      <w:r w:rsidRPr="00FD2C5E">
        <w:rPr>
          <w:rFonts w:ascii="TimesNewRomanPSMT" w:hAnsi="TimesNewRomanPSMT"/>
          <w:color w:val="000000"/>
          <w:sz w:val="28"/>
          <w:szCs w:val="28"/>
        </w:rPr>
        <w:t>đồng bộ hạ tầng kỹ thuật, các khoản chi phí này sẽ được hoàn trả theo quy</w:t>
      </w:r>
      <w:r>
        <w:rPr>
          <w:rFonts w:ascii="TimesNewRomanPSMT" w:hAnsi="TimesNewRomanPSMT"/>
          <w:color w:val="000000"/>
          <w:sz w:val="28"/>
          <w:szCs w:val="28"/>
        </w:rPr>
        <w:t xml:space="preserve"> </w:t>
      </w:r>
      <w:r w:rsidRPr="00FD2C5E">
        <w:rPr>
          <w:rFonts w:ascii="TimesNewRomanPSMT" w:hAnsi="TimesNewRomanPSMT"/>
          <w:color w:val="000000"/>
          <w:sz w:val="28"/>
          <w:szCs w:val="28"/>
        </w:rPr>
        <w:t>định.</w:t>
      </w:r>
    </w:p>
    <w:p w:rsidR="00FD2C5E" w:rsidRDefault="00FD2C5E" w:rsidP="00E74603">
      <w:pPr>
        <w:spacing w:before="20" w:after="20"/>
        <w:ind w:firstLine="720"/>
        <w:jc w:val="both"/>
        <w:rPr>
          <w:rFonts w:ascii="TimesNewRomanPSMT" w:hAnsi="TimesNewRomanPSMT" w:hint="eastAsia"/>
          <w:color w:val="000000"/>
          <w:sz w:val="28"/>
          <w:szCs w:val="28"/>
        </w:rPr>
      </w:pPr>
      <w:r w:rsidRPr="00FD2C5E">
        <w:rPr>
          <w:rFonts w:ascii="TimesNewRomanPSMT" w:hAnsi="TimesNewRomanPSMT"/>
          <w:color w:val="000000"/>
          <w:sz w:val="28"/>
          <w:szCs w:val="28"/>
        </w:rPr>
        <w:t>Các chỉ tiêu cụ thể được xác lập trong quy hoạch xây dựng chi tiết 1/500,</w:t>
      </w:r>
      <w:r>
        <w:rPr>
          <w:rFonts w:ascii="TimesNewRomanPSMT" w:hAnsi="TimesNewRomanPSMT"/>
          <w:color w:val="000000"/>
          <w:sz w:val="28"/>
          <w:szCs w:val="28"/>
        </w:rPr>
        <w:t xml:space="preserve"> </w:t>
      </w:r>
      <w:r w:rsidRPr="00FD2C5E">
        <w:rPr>
          <w:rFonts w:ascii="TimesNewRomanPSMT" w:hAnsi="TimesNewRomanPSMT"/>
          <w:color w:val="000000"/>
          <w:sz w:val="28"/>
          <w:szCs w:val="28"/>
        </w:rPr>
        <w:t>yêu cầu tuân thủ theo Quy hoạch phân khu xây dựng (tỷ lệ 1/5.000) Khu đô</w:t>
      </w:r>
      <w:r>
        <w:rPr>
          <w:rFonts w:ascii="TimesNewRomanPSMT" w:hAnsi="TimesNewRomanPSMT"/>
          <w:color w:val="000000"/>
          <w:sz w:val="28"/>
          <w:szCs w:val="28"/>
        </w:rPr>
        <w:t xml:space="preserve"> </w:t>
      </w:r>
      <w:r w:rsidRPr="00FD2C5E">
        <w:rPr>
          <w:rFonts w:ascii="TimesNewRomanPSMT" w:hAnsi="TimesNewRomanPSMT"/>
          <w:color w:val="000000"/>
          <w:sz w:val="28"/>
          <w:szCs w:val="28"/>
        </w:rPr>
        <w:t>thị Phương An, thị xã Điện Bàn, giai đoạn đến năm 2020 và năm 2030 đã</w:t>
      </w:r>
      <w:r>
        <w:rPr>
          <w:rFonts w:ascii="TimesNewRomanPSMT" w:hAnsi="TimesNewRomanPSMT"/>
          <w:color w:val="000000"/>
          <w:sz w:val="28"/>
          <w:szCs w:val="28"/>
        </w:rPr>
        <w:t xml:space="preserve"> </w:t>
      </w:r>
      <w:r w:rsidRPr="00FD2C5E">
        <w:rPr>
          <w:rFonts w:ascii="TimesNewRomanPSMT" w:hAnsi="TimesNewRomanPSMT"/>
          <w:color w:val="000000"/>
          <w:sz w:val="28"/>
          <w:szCs w:val="28"/>
        </w:rPr>
        <w:t>được phê duyệt và các đồ án quy hoạch khác liên quan, các Quy chuẩn kỹ</w:t>
      </w:r>
      <w:r>
        <w:rPr>
          <w:rFonts w:ascii="TimesNewRomanPSMT" w:hAnsi="TimesNewRomanPSMT"/>
          <w:color w:val="000000"/>
          <w:sz w:val="28"/>
          <w:szCs w:val="28"/>
        </w:rPr>
        <w:t xml:space="preserve"> </w:t>
      </w:r>
      <w:r w:rsidRPr="00FD2C5E">
        <w:rPr>
          <w:rFonts w:ascii="TimesNewRomanPSMT" w:hAnsi="TimesNewRomanPSMT"/>
          <w:color w:val="000000"/>
          <w:sz w:val="28"/>
          <w:szCs w:val="28"/>
        </w:rPr>
        <w:t>thuật Quốc gia về quy hoạch xây dựng QCVN 01-2021/BXD, Quy chuẩn kỹ</w:t>
      </w:r>
      <w:r>
        <w:rPr>
          <w:rFonts w:ascii="TimesNewRomanPSMT" w:hAnsi="TimesNewRomanPSMT"/>
          <w:color w:val="000000"/>
          <w:sz w:val="28"/>
          <w:szCs w:val="28"/>
        </w:rPr>
        <w:t xml:space="preserve"> </w:t>
      </w:r>
      <w:r w:rsidRPr="00FD2C5E">
        <w:rPr>
          <w:rFonts w:ascii="TimesNewRomanPSMT" w:hAnsi="TimesNewRomanPSMT"/>
          <w:color w:val="000000"/>
          <w:sz w:val="28"/>
          <w:szCs w:val="28"/>
        </w:rPr>
        <w:t>thuật quốc gia các công trình hạ tầng kỹ thuật QCVN 07-2016/BXD và các</w:t>
      </w:r>
      <w:r>
        <w:rPr>
          <w:rFonts w:ascii="TimesNewRomanPSMT" w:hAnsi="TimesNewRomanPSMT"/>
          <w:color w:val="000000"/>
          <w:sz w:val="28"/>
          <w:szCs w:val="28"/>
        </w:rPr>
        <w:t xml:space="preserve"> </w:t>
      </w:r>
      <w:r w:rsidRPr="00FD2C5E">
        <w:rPr>
          <w:rFonts w:ascii="TimesNewRomanPSMT" w:hAnsi="TimesNewRomanPSMT"/>
          <w:color w:val="000000"/>
          <w:sz w:val="28"/>
          <w:szCs w:val="28"/>
        </w:rPr>
        <w:t>Quy chuẩn xây dựng, Tiêu chuẩn hiện hành.</w:t>
      </w:r>
    </w:p>
    <w:p w:rsidR="00FD2C5E" w:rsidRDefault="00FD2C5E" w:rsidP="00E74603">
      <w:pPr>
        <w:spacing w:before="20" w:after="20"/>
        <w:ind w:firstLine="720"/>
        <w:jc w:val="both"/>
      </w:pPr>
      <w:r w:rsidRPr="00FD2C5E">
        <w:rPr>
          <w:rFonts w:ascii="TimesNewRomanPSMT" w:hAnsi="TimesNewRomanPSMT"/>
          <w:color w:val="000000"/>
          <w:sz w:val="28"/>
          <w:szCs w:val="28"/>
        </w:rPr>
        <w:t>+ Hạ tầng bên ngoài dự án: khớp nối các hệ thống hạ tầng giao thông,</w:t>
      </w:r>
      <w:r>
        <w:rPr>
          <w:rFonts w:ascii="TimesNewRomanPSMT" w:hAnsi="TimesNewRomanPSMT"/>
          <w:color w:val="000000"/>
          <w:sz w:val="28"/>
          <w:szCs w:val="28"/>
        </w:rPr>
        <w:t xml:space="preserve"> </w:t>
      </w:r>
      <w:r w:rsidRPr="00FD2C5E">
        <w:rPr>
          <w:rFonts w:ascii="TimesNewRomanPSMT" w:hAnsi="TimesNewRomanPSMT"/>
          <w:color w:val="000000"/>
          <w:sz w:val="28"/>
          <w:szCs w:val="28"/>
        </w:rPr>
        <w:t>cấp nước, cấp điện, thoát nước, thông tin liên lạc,… trong và ngoài phạm vi</w:t>
      </w:r>
      <w:r>
        <w:rPr>
          <w:rFonts w:ascii="TimesNewRomanPSMT" w:hAnsi="TimesNewRomanPSMT"/>
          <w:color w:val="000000"/>
          <w:sz w:val="28"/>
          <w:szCs w:val="28"/>
        </w:rPr>
        <w:t xml:space="preserve"> </w:t>
      </w:r>
      <w:r w:rsidRPr="00FD2C5E">
        <w:rPr>
          <w:rFonts w:ascii="TimesNewRomanPSMT" w:hAnsi="TimesNewRomanPSMT"/>
          <w:color w:val="000000"/>
          <w:sz w:val="28"/>
          <w:szCs w:val="28"/>
        </w:rPr>
        <w:t>dự án đảm bảo thống nhất, đồng bộ với Quy hoạch phân khu xây dựng (tỷ lệ</w:t>
      </w:r>
      <w:r>
        <w:rPr>
          <w:rFonts w:ascii="TimesNewRomanPSMT" w:hAnsi="TimesNewRomanPSMT"/>
          <w:color w:val="000000"/>
          <w:sz w:val="28"/>
          <w:szCs w:val="28"/>
        </w:rPr>
        <w:t xml:space="preserve"> 1/5.000) Khu đô </w:t>
      </w:r>
      <w:r w:rsidRPr="00FD2C5E">
        <w:rPr>
          <w:rFonts w:ascii="TimesNewRomanPSMT" w:hAnsi="TimesNewRomanPSMT"/>
          <w:color w:val="000000"/>
          <w:sz w:val="28"/>
          <w:szCs w:val="28"/>
        </w:rPr>
        <w:t>thị Phương An, thị xã Điện Bàn, giai đoạn đến năm 2020 và</w:t>
      </w:r>
      <w:r>
        <w:rPr>
          <w:rFonts w:ascii="TimesNewRomanPSMT" w:hAnsi="TimesNewRomanPSMT"/>
          <w:color w:val="000000"/>
          <w:sz w:val="28"/>
          <w:szCs w:val="28"/>
        </w:rPr>
        <w:t xml:space="preserve"> </w:t>
      </w:r>
      <w:r w:rsidRPr="00FD2C5E">
        <w:rPr>
          <w:rFonts w:ascii="TimesNewRomanPSMT" w:hAnsi="TimesNewRomanPSMT"/>
          <w:color w:val="000000"/>
          <w:sz w:val="28"/>
          <w:szCs w:val="28"/>
        </w:rPr>
        <w:t>năm 2030, Quy hoạch chung đô thị Điện Bàn được duyệt và các đồ án quy</w:t>
      </w:r>
      <w:r>
        <w:rPr>
          <w:rFonts w:ascii="TimesNewRomanPSMT" w:hAnsi="TimesNewRomanPSMT"/>
          <w:color w:val="000000"/>
          <w:sz w:val="28"/>
          <w:szCs w:val="28"/>
        </w:rPr>
        <w:t xml:space="preserve"> </w:t>
      </w:r>
      <w:r w:rsidRPr="00FD2C5E">
        <w:rPr>
          <w:rFonts w:ascii="TimesNewRomanPSMT" w:hAnsi="TimesNewRomanPSMT"/>
          <w:color w:val="000000"/>
          <w:sz w:val="28"/>
          <w:szCs w:val="28"/>
        </w:rPr>
        <w:t>hoạch khác có liên quan.</w:t>
      </w:r>
      <w:r w:rsidRPr="00FD2C5E">
        <w:t xml:space="preserve"> </w:t>
      </w:r>
    </w:p>
    <w:p w:rsidR="00607F03" w:rsidRPr="00831AA7" w:rsidRDefault="003141BF" w:rsidP="00E74603">
      <w:pPr>
        <w:spacing w:before="20" w:after="20"/>
        <w:ind w:firstLine="720"/>
        <w:jc w:val="both"/>
        <w:rPr>
          <w:sz w:val="28"/>
          <w:szCs w:val="28"/>
        </w:rPr>
      </w:pPr>
      <w:r w:rsidRPr="00831AA7">
        <w:rPr>
          <w:sz w:val="28"/>
          <w:szCs w:val="28"/>
        </w:rPr>
        <w:t>- Đảm bảo các nội dung khác theo chấp thuận chủ trương đầu tư được phê</w:t>
      </w:r>
      <w:r w:rsidR="00B65BFC" w:rsidRPr="00831AA7">
        <w:rPr>
          <w:sz w:val="28"/>
          <w:szCs w:val="28"/>
        </w:rPr>
        <w:t xml:space="preserve"> </w:t>
      </w:r>
      <w:r w:rsidRPr="00831AA7">
        <w:rPr>
          <w:sz w:val="28"/>
          <w:szCs w:val="28"/>
        </w:rPr>
        <w:t xml:space="preserve">duyệt tại </w:t>
      </w:r>
      <w:r w:rsidR="00F201BA" w:rsidRPr="00831AA7">
        <w:rPr>
          <w:iCs/>
          <w:sz w:val="28"/>
          <w:szCs w:val="28"/>
        </w:rPr>
        <w:t xml:space="preserve">Quyết định số </w:t>
      </w:r>
      <w:r w:rsidR="00FD2C5E" w:rsidRPr="00831AA7">
        <w:rPr>
          <w:iCs/>
          <w:sz w:val="28"/>
          <w:szCs w:val="28"/>
        </w:rPr>
        <w:t>3915</w:t>
      </w:r>
      <w:r w:rsidR="00775339" w:rsidRPr="00831AA7">
        <w:rPr>
          <w:iCs/>
          <w:sz w:val="28"/>
          <w:szCs w:val="28"/>
        </w:rPr>
        <w:t xml:space="preserve">/QĐ-UBND ngày </w:t>
      </w:r>
      <w:r w:rsidR="00FD2C5E" w:rsidRPr="00831AA7">
        <w:rPr>
          <w:iCs/>
          <w:sz w:val="28"/>
          <w:szCs w:val="28"/>
        </w:rPr>
        <w:t>31</w:t>
      </w:r>
      <w:r w:rsidR="00775339" w:rsidRPr="00831AA7">
        <w:rPr>
          <w:iCs/>
          <w:sz w:val="28"/>
          <w:szCs w:val="28"/>
        </w:rPr>
        <w:t>/</w:t>
      </w:r>
      <w:r w:rsidR="00FD2C5E" w:rsidRPr="00831AA7">
        <w:rPr>
          <w:iCs/>
          <w:sz w:val="28"/>
          <w:szCs w:val="28"/>
        </w:rPr>
        <w:t>12</w:t>
      </w:r>
      <w:r w:rsidR="00775339" w:rsidRPr="00831AA7">
        <w:rPr>
          <w:iCs/>
          <w:sz w:val="28"/>
          <w:szCs w:val="28"/>
        </w:rPr>
        <w:t>/202</w:t>
      </w:r>
      <w:r w:rsidR="00FD2C5E" w:rsidRPr="00831AA7">
        <w:rPr>
          <w:iCs/>
          <w:sz w:val="28"/>
          <w:szCs w:val="28"/>
        </w:rPr>
        <w:t>1</w:t>
      </w:r>
      <w:r w:rsidR="009049B4" w:rsidRPr="00831AA7">
        <w:rPr>
          <w:iCs/>
          <w:sz w:val="28"/>
          <w:szCs w:val="28"/>
        </w:rPr>
        <w:t xml:space="preserve"> của UBND tỉnh</w:t>
      </w:r>
      <w:r w:rsidRPr="00831AA7">
        <w:rPr>
          <w:sz w:val="28"/>
          <w:szCs w:val="28"/>
        </w:rPr>
        <w:t>.</w:t>
      </w:r>
      <w:r w:rsidR="00607F03" w:rsidRPr="00831AA7">
        <w:rPr>
          <w:sz w:val="28"/>
          <w:szCs w:val="28"/>
        </w:rPr>
        <w:t xml:space="preserve"> </w:t>
      </w:r>
    </w:p>
    <w:p w:rsidR="00607F03" w:rsidRPr="00831AA7" w:rsidRDefault="003141BF" w:rsidP="00E74603">
      <w:pPr>
        <w:spacing w:before="20" w:after="20"/>
        <w:ind w:firstLine="720"/>
        <w:jc w:val="both"/>
        <w:rPr>
          <w:sz w:val="28"/>
          <w:szCs w:val="28"/>
        </w:rPr>
      </w:pPr>
      <w:r w:rsidRPr="00831AA7">
        <w:rPr>
          <w:sz w:val="28"/>
          <w:szCs w:val="28"/>
        </w:rPr>
        <w:t>đ) Thời hạn, tiến độ đầu tư: dự kiến từ năm 2022 - 202</w:t>
      </w:r>
      <w:r w:rsidR="004806B4" w:rsidRPr="00831AA7">
        <w:rPr>
          <w:sz w:val="28"/>
          <w:szCs w:val="28"/>
        </w:rPr>
        <w:t>4</w:t>
      </w:r>
      <w:r w:rsidRPr="00831AA7">
        <w:rPr>
          <w:sz w:val="28"/>
          <w:szCs w:val="28"/>
        </w:rPr>
        <w:t>. Tiến độ chi tiết</w:t>
      </w:r>
      <w:r w:rsidR="004806B4" w:rsidRPr="00831AA7">
        <w:rPr>
          <w:sz w:val="28"/>
          <w:szCs w:val="28"/>
        </w:rPr>
        <w:t xml:space="preserve"> </w:t>
      </w:r>
      <w:r w:rsidRPr="00831AA7">
        <w:rPr>
          <w:sz w:val="28"/>
          <w:szCs w:val="28"/>
        </w:rPr>
        <w:t>được xác định sau khi nhà đầu tư được lựa chọn.</w:t>
      </w:r>
      <w:r w:rsidR="00607F03" w:rsidRPr="00831AA7">
        <w:rPr>
          <w:sz w:val="28"/>
          <w:szCs w:val="28"/>
        </w:rPr>
        <w:t xml:space="preserve"> </w:t>
      </w:r>
    </w:p>
    <w:p w:rsidR="00831AA7" w:rsidRDefault="003141BF" w:rsidP="00831AA7">
      <w:pPr>
        <w:spacing w:before="20" w:after="20"/>
        <w:ind w:firstLine="720"/>
        <w:jc w:val="both"/>
        <w:rPr>
          <w:rFonts w:ascii="TimesNewRomanPSMT" w:hAnsi="TimesNewRomanPSMT" w:hint="eastAsia"/>
          <w:color w:val="000000"/>
          <w:sz w:val="28"/>
          <w:szCs w:val="28"/>
        </w:rPr>
      </w:pPr>
      <w:r w:rsidRPr="00831AA7">
        <w:rPr>
          <w:sz w:val="28"/>
          <w:szCs w:val="28"/>
        </w:rPr>
        <w:t xml:space="preserve">e) Địa điểm thực hiện dự án: </w:t>
      </w:r>
      <w:r w:rsidR="00831AA7" w:rsidRPr="00831AA7">
        <w:rPr>
          <w:rFonts w:ascii="TimesNewRomanPSMT" w:hAnsi="TimesNewRomanPSMT"/>
          <w:color w:val="000000"/>
          <w:sz w:val="28"/>
          <w:szCs w:val="28"/>
        </w:rPr>
        <w:t>xã Điện Phương, thị xã Điện Bàn, tỉnh</w:t>
      </w:r>
      <w:r w:rsidR="00831AA7">
        <w:rPr>
          <w:rFonts w:ascii="TimesNewRomanPSMT" w:hAnsi="TimesNewRomanPSMT"/>
          <w:color w:val="000000"/>
          <w:sz w:val="28"/>
          <w:szCs w:val="28"/>
        </w:rPr>
        <w:t xml:space="preserve"> </w:t>
      </w:r>
      <w:r w:rsidR="00831AA7" w:rsidRPr="00831AA7">
        <w:rPr>
          <w:rFonts w:ascii="TimesNewRomanPSMT" w:hAnsi="TimesNewRomanPSMT"/>
          <w:color w:val="000000"/>
          <w:sz w:val="28"/>
          <w:szCs w:val="28"/>
        </w:rPr>
        <w:t>Quảng Nam; có ranh giới dự án:</w:t>
      </w:r>
    </w:p>
    <w:p w:rsidR="00831AA7" w:rsidRPr="00104426" w:rsidRDefault="00831AA7" w:rsidP="00831AA7">
      <w:pPr>
        <w:spacing w:before="20" w:after="20"/>
        <w:ind w:firstLine="720"/>
        <w:jc w:val="both"/>
        <w:rPr>
          <w:color w:val="000000"/>
          <w:sz w:val="28"/>
          <w:szCs w:val="28"/>
        </w:rPr>
      </w:pPr>
      <w:r w:rsidRPr="00104426">
        <w:rPr>
          <w:color w:val="000000"/>
          <w:sz w:val="28"/>
          <w:szCs w:val="28"/>
        </w:rPr>
        <w:t>- Phía Đông: giáp tuyến đường ĐH2.ĐB;</w:t>
      </w:r>
    </w:p>
    <w:p w:rsidR="00831AA7" w:rsidRPr="00104426" w:rsidRDefault="00831AA7" w:rsidP="00831AA7">
      <w:pPr>
        <w:spacing w:before="20" w:after="20"/>
        <w:ind w:firstLine="720"/>
        <w:jc w:val="both"/>
        <w:rPr>
          <w:color w:val="000000"/>
          <w:sz w:val="28"/>
          <w:szCs w:val="28"/>
        </w:rPr>
      </w:pPr>
      <w:r w:rsidRPr="00104426">
        <w:rPr>
          <w:color w:val="000000"/>
          <w:sz w:val="28"/>
          <w:szCs w:val="28"/>
        </w:rPr>
        <w:t>- Phía Tây: giáp khu dân cư thôn Triêm Trung 2;</w:t>
      </w:r>
    </w:p>
    <w:p w:rsidR="00831AA7" w:rsidRPr="00104426" w:rsidRDefault="00831AA7" w:rsidP="00831AA7">
      <w:pPr>
        <w:spacing w:before="20" w:after="20"/>
        <w:ind w:firstLine="720"/>
        <w:jc w:val="both"/>
        <w:rPr>
          <w:color w:val="000000"/>
          <w:sz w:val="28"/>
          <w:szCs w:val="28"/>
        </w:rPr>
      </w:pPr>
      <w:r w:rsidRPr="00104426">
        <w:rPr>
          <w:color w:val="000000"/>
          <w:sz w:val="28"/>
          <w:szCs w:val="28"/>
        </w:rPr>
        <w:t>- Phía Nam: giáp khu dân cư và tuyến đường ĐH2.ĐB;</w:t>
      </w:r>
    </w:p>
    <w:p w:rsidR="00831AA7" w:rsidRPr="00104426" w:rsidRDefault="00831AA7" w:rsidP="00831AA7">
      <w:pPr>
        <w:spacing w:before="20" w:after="20"/>
        <w:ind w:firstLine="720"/>
        <w:jc w:val="both"/>
      </w:pPr>
      <w:r w:rsidRPr="00104426">
        <w:rPr>
          <w:color w:val="000000"/>
          <w:sz w:val="28"/>
          <w:szCs w:val="28"/>
        </w:rPr>
        <w:t>- Phía Bắc: giáp kênh KN4 và ruộng lúa.</w:t>
      </w:r>
      <w:r w:rsidRPr="00104426">
        <w:t xml:space="preserve"> </w:t>
      </w:r>
    </w:p>
    <w:p w:rsidR="00607F03" w:rsidRPr="00104426" w:rsidRDefault="003141BF" w:rsidP="00831AA7">
      <w:pPr>
        <w:spacing w:before="20" w:after="20"/>
        <w:ind w:firstLine="720"/>
        <w:jc w:val="both"/>
        <w:rPr>
          <w:sz w:val="28"/>
          <w:szCs w:val="28"/>
        </w:rPr>
      </w:pPr>
      <w:r w:rsidRPr="00104426">
        <w:rPr>
          <w:sz w:val="28"/>
          <w:szCs w:val="28"/>
        </w:rPr>
        <w:t xml:space="preserve">g) Diện tích khu đất: </w:t>
      </w:r>
      <w:r w:rsidR="00CC31F7" w:rsidRPr="00104426">
        <w:rPr>
          <w:sz w:val="28"/>
          <w:szCs w:val="28"/>
        </w:rPr>
        <w:t>khoảng 16,29</w:t>
      </w:r>
      <w:r w:rsidR="00CC31F7" w:rsidRPr="00104426">
        <w:t xml:space="preserve"> </w:t>
      </w:r>
      <w:r w:rsidR="00CC31F7" w:rsidRPr="00104426">
        <w:rPr>
          <w:sz w:val="28"/>
          <w:szCs w:val="28"/>
        </w:rPr>
        <w:t>ha</w:t>
      </w:r>
      <w:r w:rsidRPr="00104426">
        <w:rPr>
          <w:sz w:val="28"/>
          <w:szCs w:val="28"/>
        </w:rPr>
        <w:t>.</w:t>
      </w:r>
    </w:p>
    <w:p w:rsidR="00E14C82" w:rsidRPr="00104426" w:rsidRDefault="003141BF" w:rsidP="006F5EB2">
      <w:pPr>
        <w:spacing w:before="20" w:after="20"/>
        <w:ind w:firstLine="720"/>
        <w:jc w:val="both"/>
        <w:rPr>
          <w:sz w:val="28"/>
          <w:szCs w:val="28"/>
        </w:rPr>
      </w:pPr>
      <w:r w:rsidRPr="00104426">
        <w:rPr>
          <w:sz w:val="28"/>
          <w:szCs w:val="28"/>
        </w:rPr>
        <w:t>h) Mục đích</w:t>
      </w:r>
      <w:r w:rsidR="00613F55" w:rsidRPr="00104426">
        <w:rPr>
          <w:sz w:val="28"/>
          <w:szCs w:val="28"/>
        </w:rPr>
        <w:t>, cơ cấu</w:t>
      </w:r>
      <w:r w:rsidRPr="00104426">
        <w:rPr>
          <w:sz w:val="28"/>
          <w:szCs w:val="28"/>
        </w:rPr>
        <w:t xml:space="preserve"> sử dụng đất: </w:t>
      </w:r>
      <w:r w:rsidR="001E4D76" w:rsidRPr="00104426">
        <w:rPr>
          <w:sz w:val="28"/>
          <w:szCs w:val="28"/>
        </w:rPr>
        <w:t xml:space="preserve">Cơ cấu sử dụng đất sự kiến được trích xuất từ </w:t>
      </w:r>
      <w:r w:rsidR="006F5EB2" w:rsidRPr="00104426">
        <w:rPr>
          <w:iCs/>
          <w:sz w:val="28"/>
          <w:szCs w:val="28"/>
        </w:rPr>
        <w:t>Quy hoạch phân khu xây dựng (tỷ lệ 1/5.000) Khu đô thị Phương An, thị xã Điện Bàn, giai đoạn đến năm 2020 và năm 2030 được UBND tỉnh phê duyệt tại</w:t>
      </w:r>
      <w:r w:rsidR="006F5EB2" w:rsidRPr="00104426">
        <w:rPr>
          <w:sz w:val="28"/>
          <w:szCs w:val="28"/>
        </w:rPr>
        <w:t xml:space="preserve"> </w:t>
      </w:r>
      <w:r w:rsidR="006F5EB2" w:rsidRPr="00104426">
        <w:rPr>
          <w:iCs/>
          <w:sz w:val="28"/>
          <w:szCs w:val="28"/>
        </w:rPr>
        <w:t>Quyết định số 3852/QĐ-UBND ngày 31/10/2017</w:t>
      </w:r>
      <w:r w:rsidR="00E14C82" w:rsidRPr="00104426">
        <w:rPr>
          <w:iCs/>
          <w:sz w:val="28"/>
          <w:szCs w:val="28"/>
        </w:rPr>
        <w:t>, như sau:</w:t>
      </w:r>
    </w:p>
    <w:p w:rsidR="001E4D76" w:rsidRPr="00104426" w:rsidRDefault="001E4D76" w:rsidP="00E74603">
      <w:pPr>
        <w:spacing w:before="20" w:after="20"/>
        <w:ind w:firstLine="720"/>
        <w:jc w:val="both"/>
        <w:rPr>
          <w:sz w:val="28"/>
          <w:szCs w:val="28"/>
        </w:rPr>
      </w:pPr>
      <w:r w:rsidRPr="00104426">
        <w:rPr>
          <w:sz w:val="28"/>
          <w:szCs w:val="28"/>
        </w:rPr>
        <w:t>- Đất ở</w:t>
      </w:r>
      <w:r w:rsidR="006F5EB2" w:rsidRPr="00104426">
        <w:rPr>
          <w:sz w:val="28"/>
          <w:szCs w:val="28"/>
        </w:rPr>
        <w:t xml:space="preserve"> (phân lô, tái định cư, nhà ở xã hội)</w:t>
      </w:r>
      <w:r w:rsidRPr="00104426">
        <w:rPr>
          <w:sz w:val="28"/>
          <w:szCs w:val="28"/>
        </w:rPr>
        <w:t xml:space="preserve">: </w:t>
      </w:r>
      <w:r w:rsidR="006F5EB2" w:rsidRPr="00104426">
        <w:rPr>
          <w:sz w:val="28"/>
          <w:szCs w:val="28"/>
        </w:rPr>
        <w:t>53</w:t>
      </w:r>
      <w:r w:rsidRPr="00104426">
        <w:rPr>
          <w:sz w:val="28"/>
          <w:szCs w:val="28"/>
        </w:rPr>
        <w:t>.</w:t>
      </w:r>
      <w:r w:rsidR="006F5EB2" w:rsidRPr="00104426">
        <w:rPr>
          <w:sz w:val="28"/>
          <w:szCs w:val="28"/>
        </w:rPr>
        <w:t>809,6</w:t>
      </w:r>
      <w:r w:rsidRPr="00104426">
        <w:rPr>
          <w:sz w:val="28"/>
          <w:szCs w:val="28"/>
        </w:rPr>
        <w:t xml:space="preserve"> m</w:t>
      </w:r>
      <w:r w:rsidRPr="00104426">
        <w:rPr>
          <w:sz w:val="28"/>
          <w:szCs w:val="28"/>
          <w:vertAlign w:val="superscript"/>
        </w:rPr>
        <w:t>2</w:t>
      </w:r>
      <w:r w:rsidRPr="00104426">
        <w:rPr>
          <w:sz w:val="28"/>
          <w:szCs w:val="28"/>
        </w:rPr>
        <w:t xml:space="preserve"> (</w:t>
      </w:r>
      <w:r w:rsidR="006F5EB2" w:rsidRPr="00104426">
        <w:rPr>
          <w:sz w:val="28"/>
          <w:szCs w:val="28"/>
        </w:rPr>
        <w:t>33</w:t>
      </w:r>
      <w:r w:rsidRPr="00104426">
        <w:rPr>
          <w:sz w:val="28"/>
          <w:szCs w:val="28"/>
        </w:rPr>
        <w:t>,</w:t>
      </w:r>
      <w:r w:rsidR="006F5EB2" w:rsidRPr="00104426">
        <w:rPr>
          <w:sz w:val="28"/>
          <w:szCs w:val="28"/>
        </w:rPr>
        <w:t>01</w:t>
      </w:r>
      <w:r w:rsidR="00F65860" w:rsidRPr="00104426">
        <w:rPr>
          <w:sz w:val="28"/>
          <w:szCs w:val="28"/>
        </w:rPr>
        <w:t>%</w:t>
      </w:r>
      <w:r w:rsidRPr="00104426">
        <w:rPr>
          <w:sz w:val="28"/>
          <w:szCs w:val="28"/>
        </w:rPr>
        <w:t>);</w:t>
      </w:r>
    </w:p>
    <w:p w:rsidR="006F5EB2" w:rsidRPr="00104426" w:rsidRDefault="006F5EB2" w:rsidP="00E74603">
      <w:pPr>
        <w:spacing w:before="20" w:after="20"/>
        <w:ind w:firstLine="720"/>
        <w:jc w:val="both"/>
        <w:rPr>
          <w:sz w:val="28"/>
          <w:szCs w:val="28"/>
        </w:rPr>
      </w:pPr>
      <w:r w:rsidRPr="00104426">
        <w:rPr>
          <w:sz w:val="28"/>
          <w:szCs w:val="28"/>
        </w:rPr>
        <w:t>- Đất chỉnh trang: 30.423,0 m</w:t>
      </w:r>
      <w:r w:rsidRPr="00104426">
        <w:rPr>
          <w:sz w:val="28"/>
          <w:szCs w:val="28"/>
          <w:vertAlign w:val="superscript"/>
        </w:rPr>
        <w:t>2</w:t>
      </w:r>
      <w:r w:rsidRPr="00104426">
        <w:rPr>
          <w:sz w:val="28"/>
          <w:szCs w:val="28"/>
        </w:rPr>
        <w:t xml:space="preserve"> (18,67%);</w:t>
      </w:r>
    </w:p>
    <w:p w:rsidR="00E74603" w:rsidRPr="00104426" w:rsidRDefault="00E74603" w:rsidP="00E74603">
      <w:pPr>
        <w:spacing w:before="20" w:after="20"/>
        <w:ind w:firstLine="720"/>
        <w:jc w:val="both"/>
        <w:rPr>
          <w:sz w:val="28"/>
          <w:szCs w:val="28"/>
        </w:rPr>
      </w:pPr>
      <w:r w:rsidRPr="00104426">
        <w:rPr>
          <w:sz w:val="28"/>
          <w:szCs w:val="28"/>
        </w:rPr>
        <w:t>- Đất công cộng: 1</w:t>
      </w:r>
      <w:r w:rsidR="006F5EB2" w:rsidRPr="00104426">
        <w:rPr>
          <w:sz w:val="28"/>
          <w:szCs w:val="28"/>
        </w:rPr>
        <w:t>0</w:t>
      </w:r>
      <w:r w:rsidRPr="00104426">
        <w:rPr>
          <w:sz w:val="28"/>
          <w:szCs w:val="28"/>
        </w:rPr>
        <w:t>.</w:t>
      </w:r>
      <w:r w:rsidR="006F5EB2" w:rsidRPr="00104426">
        <w:rPr>
          <w:sz w:val="28"/>
          <w:szCs w:val="28"/>
        </w:rPr>
        <w:t>987,0</w:t>
      </w:r>
      <w:r w:rsidRPr="00104426">
        <w:rPr>
          <w:sz w:val="28"/>
          <w:szCs w:val="28"/>
        </w:rPr>
        <w:t xml:space="preserve"> m</w:t>
      </w:r>
      <w:r w:rsidRPr="00104426">
        <w:rPr>
          <w:sz w:val="28"/>
          <w:szCs w:val="28"/>
          <w:vertAlign w:val="superscript"/>
        </w:rPr>
        <w:t>2</w:t>
      </w:r>
      <w:r w:rsidRPr="00104426">
        <w:rPr>
          <w:sz w:val="28"/>
          <w:szCs w:val="28"/>
        </w:rPr>
        <w:t xml:space="preserve"> (</w:t>
      </w:r>
      <w:r w:rsidR="006F5EB2" w:rsidRPr="00104426">
        <w:rPr>
          <w:sz w:val="28"/>
          <w:szCs w:val="28"/>
        </w:rPr>
        <w:t>6</w:t>
      </w:r>
      <w:r w:rsidRPr="00104426">
        <w:rPr>
          <w:sz w:val="28"/>
          <w:szCs w:val="28"/>
        </w:rPr>
        <w:t>,</w:t>
      </w:r>
      <w:r w:rsidR="006F5EB2" w:rsidRPr="00104426">
        <w:rPr>
          <w:sz w:val="28"/>
          <w:szCs w:val="28"/>
        </w:rPr>
        <w:t>74</w:t>
      </w:r>
      <w:r w:rsidRPr="00104426">
        <w:rPr>
          <w:sz w:val="28"/>
          <w:szCs w:val="28"/>
        </w:rPr>
        <w:t>%);</w:t>
      </w:r>
    </w:p>
    <w:p w:rsidR="001E4D76" w:rsidRPr="00FA642C" w:rsidRDefault="001E4D76" w:rsidP="00E74603">
      <w:pPr>
        <w:spacing w:before="20" w:after="20"/>
        <w:ind w:firstLine="720"/>
        <w:jc w:val="both"/>
        <w:rPr>
          <w:sz w:val="28"/>
          <w:szCs w:val="28"/>
        </w:rPr>
      </w:pPr>
      <w:r w:rsidRPr="00FA642C">
        <w:rPr>
          <w:sz w:val="28"/>
          <w:szCs w:val="28"/>
        </w:rPr>
        <w:t xml:space="preserve">- Đất cây xanh: </w:t>
      </w:r>
      <w:r w:rsidR="006F5EB2" w:rsidRPr="00FA642C">
        <w:rPr>
          <w:sz w:val="28"/>
          <w:szCs w:val="28"/>
        </w:rPr>
        <w:t>8</w:t>
      </w:r>
      <w:r w:rsidRPr="00FA642C">
        <w:rPr>
          <w:sz w:val="28"/>
          <w:szCs w:val="28"/>
        </w:rPr>
        <w:t>.</w:t>
      </w:r>
      <w:r w:rsidR="006F5EB2" w:rsidRPr="00FA642C">
        <w:rPr>
          <w:sz w:val="28"/>
          <w:szCs w:val="28"/>
        </w:rPr>
        <w:t>311,4</w:t>
      </w:r>
      <w:r w:rsidRPr="00FA642C">
        <w:rPr>
          <w:sz w:val="28"/>
          <w:szCs w:val="28"/>
        </w:rPr>
        <w:t xml:space="preserve"> m</w:t>
      </w:r>
      <w:r w:rsidRPr="00FA642C">
        <w:rPr>
          <w:sz w:val="28"/>
          <w:szCs w:val="28"/>
          <w:vertAlign w:val="superscript"/>
        </w:rPr>
        <w:t>2</w:t>
      </w:r>
      <w:r w:rsidRPr="00FA642C">
        <w:rPr>
          <w:sz w:val="28"/>
          <w:szCs w:val="28"/>
        </w:rPr>
        <w:t xml:space="preserve"> (</w:t>
      </w:r>
      <w:r w:rsidR="006F5EB2" w:rsidRPr="00FA642C">
        <w:rPr>
          <w:sz w:val="28"/>
          <w:szCs w:val="28"/>
        </w:rPr>
        <w:t>5</w:t>
      </w:r>
      <w:r w:rsidRPr="00FA642C">
        <w:rPr>
          <w:sz w:val="28"/>
          <w:szCs w:val="28"/>
        </w:rPr>
        <w:t>,</w:t>
      </w:r>
      <w:r w:rsidR="006F5EB2" w:rsidRPr="00FA642C">
        <w:rPr>
          <w:sz w:val="28"/>
          <w:szCs w:val="28"/>
        </w:rPr>
        <w:t>10</w:t>
      </w:r>
      <w:r w:rsidRPr="00FA642C">
        <w:rPr>
          <w:sz w:val="28"/>
          <w:szCs w:val="28"/>
        </w:rPr>
        <w:t>%);</w:t>
      </w:r>
    </w:p>
    <w:p w:rsidR="001E4D76" w:rsidRPr="00104426" w:rsidRDefault="001E4D76" w:rsidP="00E74603">
      <w:pPr>
        <w:spacing w:before="20" w:after="20"/>
        <w:ind w:firstLine="720"/>
        <w:jc w:val="both"/>
        <w:rPr>
          <w:sz w:val="28"/>
          <w:szCs w:val="28"/>
        </w:rPr>
      </w:pPr>
      <w:r w:rsidRPr="00104426">
        <w:rPr>
          <w:sz w:val="28"/>
          <w:szCs w:val="28"/>
        </w:rPr>
        <w:t xml:space="preserve">- Đất </w:t>
      </w:r>
      <w:r w:rsidR="006F5EB2" w:rsidRPr="00104426">
        <w:rPr>
          <w:sz w:val="28"/>
          <w:szCs w:val="28"/>
        </w:rPr>
        <w:t>giao thông và HTKT</w:t>
      </w:r>
      <w:r w:rsidRPr="00104426">
        <w:rPr>
          <w:sz w:val="28"/>
          <w:szCs w:val="28"/>
        </w:rPr>
        <w:t xml:space="preserve">: </w:t>
      </w:r>
      <w:r w:rsidR="006F5EB2" w:rsidRPr="00104426">
        <w:rPr>
          <w:sz w:val="28"/>
          <w:szCs w:val="28"/>
        </w:rPr>
        <w:t>59</w:t>
      </w:r>
      <w:r w:rsidRPr="00104426">
        <w:rPr>
          <w:sz w:val="28"/>
          <w:szCs w:val="28"/>
        </w:rPr>
        <w:t>.</w:t>
      </w:r>
      <w:r w:rsidR="006F5EB2" w:rsidRPr="00104426">
        <w:rPr>
          <w:sz w:val="28"/>
          <w:szCs w:val="28"/>
        </w:rPr>
        <w:t>461,0</w:t>
      </w:r>
      <w:r w:rsidRPr="00104426">
        <w:rPr>
          <w:sz w:val="28"/>
          <w:szCs w:val="28"/>
        </w:rPr>
        <w:t xml:space="preserve"> m</w:t>
      </w:r>
      <w:r w:rsidRPr="00104426">
        <w:rPr>
          <w:sz w:val="28"/>
          <w:szCs w:val="28"/>
          <w:vertAlign w:val="superscript"/>
        </w:rPr>
        <w:t>2</w:t>
      </w:r>
      <w:r w:rsidRPr="00104426">
        <w:rPr>
          <w:sz w:val="28"/>
          <w:szCs w:val="28"/>
        </w:rPr>
        <w:t xml:space="preserve"> (</w:t>
      </w:r>
      <w:r w:rsidR="006F5EB2" w:rsidRPr="00104426">
        <w:rPr>
          <w:sz w:val="28"/>
          <w:szCs w:val="28"/>
        </w:rPr>
        <w:t>36</w:t>
      </w:r>
      <w:r w:rsidRPr="00104426">
        <w:rPr>
          <w:sz w:val="28"/>
          <w:szCs w:val="28"/>
        </w:rPr>
        <w:t>,</w:t>
      </w:r>
      <w:r w:rsidR="006F5EB2" w:rsidRPr="00104426">
        <w:rPr>
          <w:sz w:val="28"/>
          <w:szCs w:val="28"/>
        </w:rPr>
        <w:t>48</w:t>
      </w:r>
      <w:r w:rsidRPr="00104426">
        <w:rPr>
          <w:sz w:val="28"/>
          <w:szCs w:val="28"/>
        </w:rPr>
        <w:t>%).</w:t>
      </w:r>
    </w:p>
    <w:p w:rsidR="001E4D76" w:rsidRPr="00104426" w:rsidRDefault="00D4449B" w:rsidP="00E74603">
      <w:pPr>
        <w:spacing w:before="20" w:after="20"/>
        <w:ind w:firstLine="720"/>
        <w:jc w:val="both"/>
        <w:rPr>
          <w:sz w:val="28"/>
          <w:szCs w:val="28"/>
        </w:rPr>
      </w:pPr>
      <w:r w:rsidRPr="00104426">
        <w:rPr>
          <w:sz w:val="28"/>
          <w:szCs w:val="28"/>
        </w:rPr>
        <w:t>Cơ cấu sử dụng đất sẽ được xác định chính xác khi quy hoạch chi tiết 1/500 dự án được phê duyệt.</w:t>
      </w:r>
    </w:p>
    <w:p w:rsidR="00607F03" w:rsidRPr="00593B91" w:rsidRDefault="003141BF" w:rsidP="00E74603">
      <w:pPr>
        <w:spacing w:before="20" w:after="20"/>
        <w:ind w:firstLine="720"/>
        <w:jc w:val="both"/>
        <w:rPr>
          <w:iCs/>
          <w:sz w:val="28"/>
          <w:szCs w:val="28"/>
        </w:rPr>
      </w:pPr>
      <w:r w:rsidRPr="00593B91">
        <w:rPr>
          <w:sz w:val="28"/>
          <w:szCs w:val="28"/>
        </w:rPr>
        <w:t xml:space="preserve">i) Các chỉ tiêu quy hoạch được duyệt: Các chỉ tiêu quy hoạch </w:t>
      </w:r>
      <w:r w:rsidR="002C2211" w:rsidRPr="00593B91">
        <w:rPr>
          <w:sz w:val="28"/>
          <w:szCs w:val="28"/>
        </w:rPr>
        <w:t xml:space="preserve">tuân thủ đồ án Quy hoạch chung </w:t>
      </w:r>
      <w:r w:rsidR="00C76B67" w:rsidRPr="00593B91">
        <w:rPr>
          <w:sz w:val="28"/>
          <w:szCs w:val="28"/>
        </w:rPr>
        <w:t xml:space="preserve">đô thị Điện Bàn </w:t>
      </w:r>
      <w:r w:rsidR="002E02B7" w:rsidRPr="00593B91">
        <w:rPr>
          <w:sz w:val="28"/>
          <w:szCs w:val="28"/>
        </w:rPr>
        <w:t xml:space="preserve">được phê duyệt </w:t>
      </w:r>
      <w:r w:rsidR="00C76B67" w:rsidRPr="00593B91">
        <w:rPr>
          <w:sz w:val="28"/>
          <w:szCs w:val="28"/>
        </w:rPr>
        <w:t>tại Quyết định số 518/QĐ-</w:t>
      </w:r>
      <w:r w:rsidR="00C76B67" w:rsidRPr="00593B91">
        <w:rPr>
          <w:sz w:val="28"/>
          <w:szCs w:val="28"/>
        </w:rPr>
        <w:lastRenderedPageBreak/>
        <w:t>UBND ngày 07/02/2013 của UBND tỉnh</w:t>
      </w:r>
      <w:r w:rsidR="00C80E6A" w:rsidRPr="00593B91">
        <w:rPr>
          <w:sz w:val="28"/>
          <w:szCs w:val="28"/>
        </w:rPr>
        <w:t>,</w:t>
      </w:r>
      <w:r w:rsidR="00C76B67" w:rsidRPr="00593B91">
        <w:rPr>
          <w:sz w:val="28"/>
          <w:szCs w:val="28"/>
        </w:rPr>
        <w:t xml:space="preserve"> </w:t>
      </w:r>
      <w:r w:rsidR="00A40B1F" w:rsidRPr="00593B91">
        <w:rPr>
          <w:iCs/>
          <w:sz w:val="28"/>
          <w:szCs w:val="28"/>
        </w:rPr>
        <w:t>Quy hoạch phân khu xây dựng (tỷ lệ 1/5.000) Khu đô thị Phương An, thị xã Điện Bàn, giai đoạn đến năm 2020 và năm 2030 được UBND tỉnh phê duyệt tại</w:t>
      </w:r>
      <w:r w:rsidR="00A40B1F" w:rsidRPr="00593B91">
        <w:rPr>
          <w:sz w:val="28"/>
          <w:szCs w:val="28"/>
        </w:rPr>
        <w:t xml:space="preserve"> </w:t>
      </w:r>
      <w:r w:rsidR="00A40B1F" w:rsidRPr="00593B91">
        <w:rPr>
          <w:iCs/>
          <w:sz w:val="28"/>
          <w:szCs w:val="28"/>
        </w:rPr>
        <w:t>Quyết định số 3852/QĐ-UBND ngày 31/10/2017</w:t>
      </w:r>
      <w:r w:rsidR="00E74603" w:rsidRPr="00593B91">
        <w:rPr>
          <w:iCs/>
          <w:sz w:val="28"/>
          <w:szCs w:val="28"/>
        </w:rPr>
        <w:t xml:space="preserve"> </w:t>
      </w:r>
      <w:r w:rsidR="005825EF" w:rsidRPr="00593B91">
        <w:rPr>
          <w:sz w:val="28"/>
          <w:szCs w:val="28"/>
        </w:rPr>
        <w:t>và sẽ được xác định cụ thể tại đồ án quy hoạch chi tiết xây dựng (1/500)</w:t>
      </w:r>
      <w:r w:rsidR="00C76B67" w:rsidRPr="00593B91">
        <w:rPr>
          <w:sz w:val="28"/>
          <w:szCs w:val="28"/>
        </w:rPr>
        <w:t>.</w:t>
      </w:r>
      <w:r w:rsidR="00A40B1F" w:rsidRPr="00593B91">
        <w:rPr>
          <w:sz w:val="28"/>
          <w:szCs w:val="28"/>
        </w:rPr>
        <w:t xml:space="preserve"> </w:t>
      </w:r>
    </w:p>
    <w:p w:rsidR="00607F03" w:rsidRPr="00A40B1F" w:rsidRDefault="003141BF" w:rsidP="00E74603">
      <w:pPr>
        <w:spacing w:before="20" w:after="20"/>
        <w:ind w:firstLine="720"/>
        <w:jc w:val="both"/>
        <w:rPr>
          <w:sz w:val="28"/>
          <w:szCs w:val="28"/>
        </w:rPr>
      </w:pPr>
      <w:r w:rsidRPr="00A40B1F">
        <w:rPr>
          <w:sz w:val="28"/>
          <w:szCs w:val="28"/>
        </w:rPr>
        <w:t>k) Hiện trạng khu đất: Đất chưa bồi thường, giải phóng mặt bằng.</w:t>
      </w:r>
    </w:p>
    <w:p w:rsidR="008340F0" w:rsidRPr="00593B91" w:rsidRDefault="003141BF" w:rsidP="00E74603">
      <w:pPr>
        <w:spacing w:before="20" w:after="20"/>
        <w:ind w:firstLine="720"/>
        <w:jc w:val="both"/>
        <w:rPr>
          <w:sz w:val="28"/>
          <w:szCs w:val="28"/>
        </w:rPr>
      </w:pPr>
      <w:r w:rsidRPr="00A40B1F">
        <w:rPr>
          <w:sz w:val="28"/>
          <w:szCs w:val="28"/>
        </w:rPr>
        <w:t>l) Thời điểm hết hạn nộp hồ sơ đăng ký thực hiện dự án: 30 ngày kể từ thời</w:t>
      </w:r>
      <w:r w:rsidR="008340F0" w:rsidRPr="00A40B1F">
        <w:rPr>
          <w:sz w:val="28"/>
          <w:szCs w:val="28"/>
        </w:rPr>
        <w:t xml:space="preserve"> </w:t>
      </w:r>
      <w:r w:rsidRPr="00A40B1F">
        <w:rPr>
          <w:sz w:val="28"/>
          <w:szCs w:val="28"/>
        </w:rPr>
        <w:t>đi</w:t>
      </w:r>
      <w:r w:rsidRPr="00593B91">
        <w:rPr>
          <w:sz w:val="28"/>
          <w:szCs w:val="28"/>
        </w:rPr>
        <w:t>ểm danh mục dự án được đăng tải trên hệ thống mạng đấu thầu quốc gia.</w:t>
      </w:r>
    </w:p>
    <w:p w:rsidR="00C80E6A" w:rsidRPr="00593B91" w:rsidRDefault="003141BF" w:rsidP="00E74603">
      <w:pPr>
        <w:spacing w:before="20" w:after="20"/>
        <w:ind w:firstLine="720"/>
        <w:jc w:val="both"/>
        <w:rPr>
          <w:b/>
          <w:bCs/>
          <w:sz w:val="28"/>
          <w:szCs w:val="28"/>
        </w:rPr>
      </w:pPr>
      <w:r w:rsidRPr="00593B91">
        <w:rPr>
          <w:b/>
          <w:bCs/>
          <w:sz w:val="28"/>
          <w:szCs w:val="28"/>
        </w:rPr>
        <w:t>Mục 2. Yêu cầu sơ bộ về năng lực, kinh nghiệm của nhà đầu tư</w:t>
      </w:r>
    </w:p>
    <w:p w:rsidR="00AA62C2" w:rsidRPr="00593B91" w:rsidRDefault="003141BF" w:rsidP="00E74603">
      <w:pPr>
        <w:spacing w:before="20" w:after="20"/>
        <w:ind w:firstLine="720"/>
        <w:jc w:val="both"/>
        <w:rPr>
          <w:sz w:val="28"/>
          <w:szCs w:val="28"/>
        </w:rPr>
      </w:pPr>
      <w:r w:rsidRPr="00593B91">
        <w:rPr>
          <w:sz w:val="28"/>
          <w:szCs w:val="28"/>
        </w:rPr>
        <w:t>Yêu cầu sơ bộ về năng lực, kinh nghiệm của nhà đầu tư bao gồm yêu cầu</w:t>
      </w:r>
      <w:r w:rsidR="00AA62C2" w:rsidRPr="00593B91">
        <w:rPr>
          <w:sz w:val="28"/>
          <w:szCs w:val="28"/>
        </w:rPr>
        <w:t xml:space="preserve"> </w:t>
      </w:r>
      <w:r w:rsidRPr="00593B91">
        <w:rPr>
          <w:sz w:val="28"/>
          <w:szCs w:val="28"/>
        </w:rPr>
        <w:t>về năng lực tài chính và kinh nghiệm. Nội dung chi tiết theo Chương II – Yêu cầu</w:t>
      </w:r>
      <w:r w:rsidR="00AA62C2" w:rsidRPr="00593B91">
        <w:rPr>
          <w:sz w:val="28"/>
          <w:szCs w:val="28"/>
        </w:rPr>
        <w:t xml:space="preserve"> </w:t>
      </w:r>
      <w:r w:rsidRPr="00593B91">
        <w:rPr>
          <w:sz w:val="28"/>
          <w:szCs w:val="28"/>
        </w:rPr>
        <w:t>sơ</w:t>
      </w:r>
      <w:r w:rsidR="00AA62C2" w:rsidRPr="00593B91">
        <w:rPr>
          <w:sz w:val="28"/>
          <w:szCs w:val="28"/>
        </w:rPr>
        <w:t xml:space="preserve"> </w:t>
      </w:r>
      <w:r w:rsidRPr="00593B91">
        <w:rPr>
          <w:sz w:val="28"/>
          <w:szCs w:val="28"/>
        </w:rPr>
        <w:t>bộ về năng lực, kinh nghiệm của nhà đầu tư.</w:t>
      </w:r>
    </w:p>
    <w:p w:rsidR="00AA62C2" w:rsidRPr="00593B91" w:rsidRDefault="003141BF" w:rsidP="00E74603">
      <w:pPr>
        <w:spacing w:before="20" w:after="20"/>
        <w:ind w:firstLine="720"/>
        <w:jc w:val="both"/>
        <w:rPr>
          <w:b/>
          <w:bCs/>
          <w:sz w:val="28"/>
          <w:szCs w:val="28"/>
        </w:rPr>
      </w:pPr>
      <w:r w:rsidRPr="00593B91">
        <w:rPr>
          <w:b/>
          <w:bCs/>
          <w:sz w:val="28"/>
          <w:szCs w:val="28"/>
        </w:rPr>
        <w:t>Mục 3. Làm rõ yêu cầu sơ bộ về năng lực, kinh nghiệm nhà đầu tư</w:t>
      </w:r>
    </w:p>
    <w:p w:rsidR="00AA62C2" w:rsidRPr="00593B91" w:rsidRDefault="003141BF" w:rsidP="00E74603">
      <w:pPr>
        <w:spacing w:before="20" w:after="20"/>
        <w:ind w:firstLine="720"/>
        <w:jc w:val="both"/>
        <w:rPr>
          <w:sz w:val="28"/>
          <w:szCs w:val="28"/>
        </w:rPr>
      </w:pPr>
      <w:r w:rsidRPr="00593B91">
        <w:rPr>
          <w:sz w:val="28"/>
          <w:szCs w:val="28"/>
        </w:rPr>
        <w:t>3.1. Trường hợp nhà đầu tư muốn được làm rõ yêu cầu sơ bộ về năng lực,</w:t>
      </w:r>
      <w:r w:rsidR="00AA62C2" w:rsidRPr="00593B91">
        <w:rPr>
          <w:sz w:val="28"/>
          <w:szCs w:val="28"/>
        </w:rPr>
        <w:t xml:space="preserve"> </w:t>
      </w:r>
      <w:r w:rsidRPr="00593B91">
        <w:rPr>
          <w:sz w:val="28"/>
          <w:szCs w:val="28"/>
        </w:rPr>
        <w:t>kinh nghiệm, nhà đầu tư phải gửi đề nghị làm rõ đến Sở Kế hoạch và Đầu tư tỉnh</w:t>
      </w:r>
      <w:r w:rsidRPr="00593B91">
        <w:rPr>
          <w:sz w:val="28"/>
          <w:szCs w:val="28"/>
        </w:rPr>
        <w:br/>
        <w:t>Quảng Nam bằng văn bản hoặc thông qua Hệ thống mạng đấu thầu quốc gia</w:t>
      </w:r>
      <w:r w:rsidR="00AA62C2" w:rsidRPr="00593B91">
        <w:rPr>
          <w:sz w:val="28"/>
          <w:szCs w:val="28"/>
        </w:rPr>
        <w:t xml:space="preserve"> </w:t>
      </w:r>
      <w:r w:rsidRPr="00593B91">
        <w:rPr>
          <w:sz w:val="28"/>
          <w:szCs w:val="28"/>
        </w:rPr>
        <w:t>trước ngày hết hạn nộp hồ sơ đăng ký thực hiện dự án tối thiểu 05 ngày làm việc</w:t>
      </w:r>
      <w:r w:rsidR="00AA62C2" w:rsidRPr="00593B91">
        <w:rPr>
          <w:sz w:val="28"/>
          <w:szCs w:val="28"/>
        </w:rPr>
        <w:t xml:space="preserve"> </w:t>
      </w:r>
      <w:r w:rsidRPr="00593B91">
        <w:rPr>
          <w:sz w:val="28"/>
          <w:szCs w:val="28"/>
        </w:rPr>
        <w:t>để xem xét, xử lý.</w:t>
      </w:r>
    </w:p>
    <w:p w:rsidR="00AA62C2" w:rsidRPr="00593B91" w:rsidRDefault="003141BF" w:rsidP="00E74603">
      <w:pPr>
        <w:spacing w:before="20" w:after="20"/>
        <w:ind w:firstLine="720"/>
        <w:jc w:val="both"/>
        <w:rPr>
          <w:sz w:val="28"/>
          <w:szCs w:val="28"/>
        </w:rPr>
      </w:pPr>
      <w:r w:rsidRPr="00593B91">
        <w:rPr>
          <w:sz w:val="28"/>
          <w:szCs w:val="28"/>
        </w:rPr>
        <w:t>3.2. Sau khi nhận được văn bản đề nghị làm rõ theo thời gian quy định, Sở</w:t>
      </w:r>
      <w:r w:rsidR="00AA62C2" w:rsidRPr="00593B91">
        <w:rPr>
          <w:sz w:val="28"/>
          <w:szCs w:val="28"/>
        </w:rPr>
        <w:t xml:space="preserve"> </w:t>
      </w:r>
      <w:r w:rsidRPr="00593B91">
        <w:rPr>
          <w:sz w:val="28"/>
          <w:szCs w:val="28"/>
        </w:rPr>
        <w:t>Kế hoạch và Đầu tư tỉnh Quảng Nam tiến hành làm rõ và đăng tải trên Hệ thống</w:t>
      </w:r>
      <w:r w:rsidR="00AA62C2" w:rsidRPr="00593B91">
        <w:rPr>
          <w:sz w:val="28"/>
          <w:szCs w:val="28"/>
        </w:rPr>
        <w:t xml:space="preserve"> </w:t>
      </w:r>
      <w:r w:rsidRPr="00593B91">
        <w:rPr>
          <w:sz w:val="28"/>
          <w:szCs w:val="28"/>
        </w:rPr>
        <w:t>mạng đấu thầu quốc gia trong khoảng thời gian tối thiểu 02 ngày làm việc trước</w:t>
      </w:r>
      <w:r w:rsidR="00AA62C2" w:rsidRPr="00593B91">
        <w:rPr>
          <w:sz w:val="28"/>
          <w:szCs w:val="28"/>
        </w:rPr>
        <w:t xml:space="preserve"> </w:t>
      </w:r>
      <w:r w:rsidRPr="00593B91">
        <w:rPr>
          <w:sz w:val="28"/>
          <w:szCs w:val="28"/>
        </w:rPr>
        <w:t>ngày hết hạn nộp hồ sơ đăng ký thực hiện dự án, trong đó có mô tả nội dung yêu</w:t>
      </w:r>
      <w:r w:rsidRPr="00593B91">
        <w:rPr>
          <w:sz w:val="28"/>
          <w:szCs w:val="28"/>
        </w:rPr>
        <w:br/>
        <w:t>cầu làm rõ nhưng không nêu tên nhà đầu tư đề nghị làm rõ. Trường hợp việc làm</w:t>
      </w:r>
      <w:r w:rsidR="00AA62C2" w:rsidRPr="00593B91">
        <w:rPr>
          <w:sz w:val="28"/>
          <w:szCs w:val="28"/>
        </w:rPr>
        <w:t xml:space="preserve"> </w:t>
      </w:r>
      <w:r w:rsidRPr="00593B91">
        <w:rPr>
          <w:sz w:val="28"/>
          <w:szCs w:val="28"/>
        </w:rPr>
        <w:t>rõ dẫn đến phải sửa đổi yêu cầu sơ bộ về năng lực, kinh nghiệm thì thực hiện theo</w:t>
      </w:r>
      <w:r w:rsidR="00AA62C2" w:rsidRPr="00593B91">
        <w:rPr>
          <w:sz w:val="28"/>
          <w:szCs w:val="28"/>
        </w:rPr>
        <w:t xml:space="preserve"> </w:t>
      </w:r>
      <w:r w:rsidRPr="00593B91">
        <w:rPr>
          <w:sz w:val="28"/>
          <w:szCs w:val="28"/>
        </w:rPr>
        <w:t>quy định tại Mục 4 Chương này.</w:t>
      </w:r>
    </w:p>
    <w:p w:rsidR="00AA62C2" w:rsidRPr="00593B91" w:rsidRDefault="003141BF" w:rsidP="00E74603">
      <w:pPr>
        <w:spacing w:before="20" w:after="20"/>
        <w:ind w:firstLine="720"/>
        <w:jc w:val="both"/>
        <w:rPr>
          <w:b/>
          <w:bCs/>
          <w:sz w:val="28"/>
          <w:szCs w:val="28"/>
        </w:rPr>
      </w:pPr>
      <w:r w:rsidRPr="00593B91">
        <w:rPr>
          <w:b/>
          <w:bCs/>
          <w:sz w:val="28"/>
          <w:szCs w:val="28"/>
        </w:rPr>
        <w:t>Mục 4. Sửa đổi yêu cầu sơ bộ về năng lực, kinh nghiệm nhà đầu tư</w:t>
      </w:r>
    </w:p>
    <w:p w:rsidR="00AA62C2" w:rsidRPr="00593B91" w:rsidRDefault="003141BF" w:rsidP="00E74603">
      <w:pPr>
        <w:spacing w:before="20" w:after="20"/>
        <w:ind w:firstLine="720"/>
        <w:jc w:val="both"/>
        <w:rPr>
          <w:sz w:val="28"/>
          <w:szCs w:val="28"/>
        </w:rPr>
      </w:pPr>
      <w:r w:rsidRPr="00593B91">
        <w:rPr>
          <w:sz w:val="28"/>
          <w:szCs w:val="28"/>
        </w:rPr>
        <w:t>4.1. Trường hợp sửa đổi yêu cầu sơ bộ về năng lực, kinh nghiệm, Sở Kế</w:t>
      </w:r>
      <w:r w:rsidR="00AA62C2" w:rsidRPr="00593B91">
        <w:rPr>
          <w:sz w:val="28"/>
          <w:szCs w:val="28"/>
        </w:rPr>
        <w:t xml:space="preserve"> </w:t>
      </w:r>
      <w:r w:rsidRPr="00593B91">
        <w:rPr>
          <w:sz w:val="28"/>
          <w:szCs w:val="28"/>
        </w:rPr>
        <w:t>hoạch và Đầu tư tỉnh Quảng Nam đăng tải trên Hệ thống mạng đấu thầu quốc gia</w:t>
      </w:r>
      <w:r w:rsidR="00AA62C2" w:rsidRPr="00593B91">
        <w:rPr>
          <w:sz w:val="28"/>
          <w:szCs w:val="28"/>
        </w:rPr>
        <w:t xml:space="preserve"> </w:t>
      </w:r>
      <w:r w:rsidRPr="00593B91">
        <w:rPr>
          <w:sz w:val="28"/>
          <w:szCs w:val="28"/>
        </w:rPr>
        <w:t>quyết định sửa đổi kèm theo các nội dung sửa đổi trước ngày hết hạn nộp hồ sơ</w:t>
      </w:r>
      <w:r w:rsidR="00AA62C2" w:rsidRPr="00593B91">
        <w:rPr>
          <w:sz w:val="28"/>
          <w:szCs w:val="28"/>
        </w:rPr>
        <w:t xml:space="preserve"> </w:t>
      </w:r>
      <w:r w:rsidRPr="00593B91">
        <w:rPr>
          <w:sz w:val="28"/>
          <w:szCs w:val="28"/>
        </w:rPr>
        <w:t>đăng ký thực hiện dự án tối thiểu 10 ngày.</w:t>
      </w:r>
    </w:p>
    <w:p w:rsidR="00AA62C2" w:rsidRPr="00593B91" w:rsidRDefault="003141BF" w:rsidP="00E74603">
      <w:pPr>
        <w:spacing w:before="20" w:after="20"/>
        <w:ind w:firstLine="720"/>
        <w:jc w:val="both"/>
        <w:rPr>
          <w:sz w:val="28"/>
          <w:szCs w:val="28"/>
        </w:rPr>
      </w:pPr>
      <w:r w:rsidRPr="00593B91">
        <w:rPr>
          <w:sz w:val="28"/>
          <w:szCs w:val="28"/>
        </w:rPr>
        <w:t>4.2. Trường hợp thời gian thông báo sửa đổi yêu cầu sơ bộ về năng lực, kinh</w:t>
      </w:r>
      <w:r w:rsidR="00AA62C2" w:rsidRPr="00593B91">
        <w:rPr>
          <w:sz w:val="28"/>
          <w:szCs w:val="28"/>
        </w:rPr>
        <w:t xml:space="preserve"> </w:t>
      </w:r>
      <w:r w:rsidRPr="00593B91">
        <w:rPr>
          <w:sz w:val="28"/>
          <w:szCs w:val="28"/>
        </w:rPr>
        <w:t>nghiệm không đáp ứng quy định tại Mục 4.1 Chương này, Sở Kế hoạ</w:t>
      </w:r>
      <w:r w:rsidR="000F0713" w:rsidRPr="00593B91">
        <w:rPr>
          <w:sz w:val="28"/>
          <w:szCs w:val="28"/>
        </w:rPr>
        <w:t xml:space="preserve">ch và </w:t>
      </w:r>
      <w:r w:rsidRPr="00593B91">
        <w:rPr>
          <w:sz w:val="28"/>
          <w:szCs w:val="28"/>
        </w:rPr>
        <w:t>Đầ</w:t>
      </w:r>
      <w:r w:rsidR="000F0713" w:rsidRPr="00593B91">
        <w:rPr>
          <w:sz w:val="28"/>
          <w:szCs w:val="28"/>
        </w:rPr>
        <w:t xml:space="preserve">u tư </w:t>
      </w:r>
      <w:r w:rsidRPr="00593B91">
        <w:rPr>
          <w:sz w:val="28"/>
          <w:szCs w:val="28"/>
        </w:rPr>
        <w:t>tỉnh Quảng Nam thực hiện gia hạn thời gian nộp hồ sơ đăng ký thực hiệ</w:t>
      </w:r>
      <w:r w:rsidR="000F0713" w:rsidRPr="00593B91">
        <w:rPr>
          <w:sz w:val="28"/>
          <w:szCs w:val="28"/>
        </w:rPr>
        <w:t xml:space="preserve">n </w:t>
      </w:r>
      <w:r w:rsidRPr="00593B91">
        <w:rPr>
          <w:sz w:val="28"/>
          <w:szCs w:val="28"/>
        </w:rPr>
        <w:t>dự án</w:t>
      </w:r>
      <w:r w:rsidR="00AA62C2" w:rsidRPr="00593B91">
        <w:rPr>
          <w:sz w:val="28"/>
          <w:szCs w:val="28"/>
        </w:rPr>
        <w:t xml:space="preserve"> </w:t>
      </w:r>
      <w:r w:rsidRPr="00593B91">
        <w:rPr>
          <w:sz w:val="28"/>
          <w:szCs w:val="28"/>
        </w:rPr>
        <w:t>tương ứng để bảo đảm quy định nêu trên. Việc gia hạn được thực hiệ</w:t>
      </w:r>
      <w:r w:rsidR="000F0713" w:rsidRPr="00593B91">
        <w:rPr>
          <w:sz w:val="28"/>
          <w:szCs w:val="28"/>
        </w:rPr>
        <w:t xml:space="preserve">n theo </w:t>
      </w:r>
      <w:r w:rsidRPr="00593B91">
        <w:rPr>
          <w:sz w:val="28"/>
          <w:szCs w:val="28"/>
        </w:rPr>
        <w:t>quy</w:t>
      </w:r>
      <w:r w:rsidR="00AA62C2" w:rsidRPr="00593B91">
        <w:rPr>
          <w:sz w:val="28"/>
          <w:szCs w:val="28"/>
        </w:rPr>
        <w:t xml:space="preserve"> </w:t>
      </w:r>
      <w:r w:rsidRPr="00593B91">
        <w:rPr>
          <w:sz w:val="28"/>
          <w:szCs w:val="28"/>
        </w:rPr>
        <w:t>định tại Mục 6.3 Chương này.</w:t>
      </w:r>
    </w:p>
    <w:p w:rsidR="00AA62C2" w:rsidRPr="00593B91" w:rsidRDefault="003141BF" w:rsidP="00E74603">
      <w:pPr>
        <w:spacing w:before="20" w:after="20"/>
        <w:ind w:firstLine="720"/>
        <w:jc w:val="both"/>
        <w:rPr>
          <w:b/>
          <w:bCs/>
          <w:sz w:val="28"/>
          <w:szCs w:val="28"/>
        </w:rPr>
      </w:pPr>
      <w:r w:rsidRPr="00593B91">
        <w:rPr>
          <w:b/>
          <w:bCs/>
          <w:sz w:val="28"/>
          <w:szCs w:val="28"/>
        </w:rPr>
        <w:t>Mục 5. Ngôn ngữ sử dụng</w:t>
      </w:r>
    </w:p>
    <w:p w:rsidR="00AA62C2" w:rsidRPr="00593B91" w:rsidRDefault="003141BF" w:rsidP="00E74603">
      <w:pPr>
        <w:spacing w:before="20" w:after="20"/>
        <w:ind w:firstLine="720"/>
        <w:jc w:val="both"/>
        <w:rPr>
          <w:sz w:val="28"/>
          <w:szCs w:val="28"/>
        </w:rPr>
      </w:pPr>
      <w:r w:rsidRPr="00593B91">
        <w:rPr>
          <w:sz w:val="28"/>
          <w:szCs w:val="28"/>
        </w:rPr>
        <w:t>Hồ sơ đăng ký thực hiện dự án và tất cả văn bản, tài liệu trao đổi giữa Sở</w:t>
      </w:r>
      <w:r w:rsidR="00AA62C2" w:rsidRPr="00593B91">
        <w:rPr>
          <w:sz w:val="28"/>
          <w:szCs w:val="28"/>
        </w:rPr>
        <w:t xml:space="preserve"> </w:t>
      </w:r>
      <w:r w:rsidRPr="00593B91">
        <w:rPr>
          <w:sz w:val="28"/>
          <w:szCs w:val="28"/>
        </w:rPr>
        <w:t>Kế hoạch và Đầu tư tỉnh Quảng Nam và nhà đầu tư liên quan đến việc mời quan</w:t>
      </w:r>
      <w:r w:rsidR="00AA62C2" w:rsidRPr="00593B91">
        <w:rPr>
          <w:sz w:val="28"/>
          <w:szCs w:val="28"/>
        </w:rPr>
        <w:t xml:space="preserve"> </w:t>
      </w:r>
      <w:r w:rsidRPr="00593B91">
        <w:rPr>
          <w:sz w:val="28"/>
          <w:szCs w:val="28"/>
        </w:rPr>
        <w:t>tâm phải được viết bằng ngôn ngữ sau: Tiếng Việt.</w:t>
      </w:r>
    </w:p>
    <w:p w:rsidR="00AA62C2" w:rsidRPr="00593B91" w:rsidRDefault="003141BF" w:rsidP="00E74603">
      <w:pPr>
        <w:spacing w:before="20" w:after="20"/>
        <w:ind w:firstLine="720"/>
        <w:jc w:val="both"/>
        <w:rPr>
          <w:b/>
          <w:bCs/>
          <w:sz w:val="28"/>
          <w:szCs w:val="28"/>
        </w:rPr>
      </w:pPr>
      <w:r w:rsidRPr="00593B91">
        <w:rPr>
          <w:b/>
          <w:bCs/>
          <w:sz w:val="28"/>
          <w:szCs w:val="28"/>
        </w:rPr>
        <w:t>Mục 6. Hồ sơ đăng ký thực hiện dự án và thời hạn nộp</w:t>
      </w:r>
    </w:p>
    <w:p w:rsidR="00AA62C2" w:rsidRPr="00593B91" w:rsidRDefault="003141BF" w:rsidP="00E74603">
      <w:pPr>
        <w:spacing w:before="20" w:after="20"/>
        <w:ind w:firstLine="720"/>
        <w:jc w:val="both"/>
        <w:rPr>
          <w:sz w:val="28"/>
          <w:szCs w:val="28"/>
        </w:rPr>
      </w:pPr>
      <w:r w:rsidRPr="00593B91">
        <w:rPr>
          <w:sz w:val="28"/>
          <w:szCs w:val="28"/>
        </w:rPr>
        <w:t>6.1. Hồ sơ đăng ký thực hiện dự án do nhà đầu tư chuẩn bị phải bao gồm</w:t>
      </w:r>
      <w:r w:rsidR="00AA62C2" w:rsidRPr="00593B91">
        <w:rPr>
          <w:sz w:val="28"/>
          <w:szCs w:val="28"/>
        </w:rPr>
        <w:t xml:space="preserve"> </w:t>
      </w:r>
      <w:r w:rsidRPr="00593B91">
        <w:rPr>
          <w:sz w:val="28"/>
          <w:szCs w:val="28"/>
        </w:rPr>
        <w:t>các biểu mẫu và các tài liệu có liên quan theo quy định tại Chương III – Biểu mẫu.</w:t>
      </w:r>
    </w:p>
    <w:p w:rsidR="00EE013A" w:rsidRPr="00593B91" w:rsidRDefault="003141BF" w:rsidP="00E74603">
      <w:pPr>
        <w:spacing w:before="20" w:after="20"/>
        <w:ind w:firstLine="720"/>
        <w:jc w:val="both"/>
        <w:rPr>
          <w:sz w:val="28"/>
          <w:szCs w:val="28"/>
        </w:rPr>
      </w:pPr>
      <w:r w:rsidRPr="00593B91">
        <w:rPr>
          <w:sz w:val="28"/>
          <w:szCs w:val="28"/>
        </w:rPr>
        <w:lastRenderedPageBreak/>
        <w:t>6.2. Nhà đầu tư nộp hồ sơ đăng ký thực hiện dự án trên Hệ thống mạng đấu</w:t>
      </w:r>
      <w:r w:rsidR="00D8106F" w:rsidRPr="00593B91">
        <w:rPr>
          <w:sz w:val="28"/>
          <w:szCs w:val="28"/>
        </w:rPr>
        <w:t xml:space="preserve"> </w:t>
      </w:r>
      <w:r w:rsidRPr="00593B91">
        <w:rPr>
          <w:sz w:val="28"/>
          <w:szCs w:val="28"/>
        </w:rPr>
        <w:t>thầu quốc gia trong vòng 30 ngày kể từ thời điểm danh mục dự án đăng tải trên</w:t>
      </w:r>
      <w:r w:rsidR="00AA62C2" w:rsidRPr="00593B91">
        <w:rPr>
          <w:sz w:val="28"/>
          <w:szCs w:val="28"/>
        </w:rPr>
        <w:t xml:space="preserve"> </w:t>
      </w:r>
      <w:r w:rsidR="00D8106F" w:rsidRPr="00593B91">
        <w:rPr>
          <w:sz w:val="28"/>
          <w:szCs w:val="28"/>
        </w:rPr>
        <w:t xml:space="preserve"> </w:t>
      </w:r>
      <w:r w:rsidRPr="00593B91">
        <w:rPr>
          <w:sz w:val="28"/>
          <w:szCs w:val="28"/>
        </w:rPr>
        <w:t>Hệ thống mạng đấu thầu Quốc gia (cụ thể theo thời gian chính thức trên Hệ thố</w:t>
      </w:r>
      <w:r w:rsidR="00D8106F" w:rsidRPr="00593B91">
        <w:rPr>
          <w:sz w:val="28"/>
          <w:szCs w:val="28"/>
        </w:rPr>
        <w:t xml:space="preserve">ng </w:t>
      </w:r>
      <w:r w:rsidRPr="00593B91">
        <w:rPr>
          <w:sz w:val="28"/>
          <w:szCs w:val="28"/>
        </w:rPr>
        <w:t>mạng đấu thầu quốc gia).</w:t>
      </w:r>
    </w:p>
    <w:p w:rsidR="00EE013A" w:rsidRPr="00593B91" w:rsidRDefault="003141BF" w:rsidP="00E74603">
      <w:pPr>
        <w:spacing w:before="20" w:after="20"/>
        <w:ind w:firstLine="720"/>
        <w:jc w:val="both"/>
        <w:rPr>
          <w:sz w:val="28"/>
          <w:szCs w:val="28"/>
        </w:rPr>
      </w:pPr>
      <w:r w:rsidRPr="00593B91">
        <w:rPr>
          <w:sz w:val="28"/>
          <w:szCs w:val="28"/>
        </w:rPr>
        <w:t>6.3. Sở Kế hoạch và Đầu tư tỉnh Quảng Nam có thể gia hạn thời gian nộp</w:t>
      </w:r>
      <w:r w:rsidR="00EE013A" w:rsidRPr="00593B91">
        <w:rPr>
          <w:sz w:val="28"/>
          <w:szCs w:val="28"/>
        </w:rPr>
        <w:t xml:space="preserve"> </w:t>
      </w:r>
      <w:r w:rsidRPr="00593B91">
        <w:rPr>
          <w:sz w:val="28"/>
          <w:szCs w:val="28"/>
        </w:rPr>
        <w:t>hồ sơ đăng ký thực hiện dự án trong các trường hợp sau đây:</w:t>
      </w:r>
    </w:p>
    <w:p w:rsidR="00EE013A" w:rsidRPr="00593B91" w:rsidRDefault="003141BF" w:rsidP="00E74603">
      <w:pPr>
        <w:spacing w:before="20" w:after="20"/>
        <w:ind w:firstLine="720"/>
        <w:jc w:val="both"/>
        <w:rPr>
          <w:sz w:val="28"/>
          <w:szCs w:val="28"/>
        </w:rPr>
      </w:pPr>
      <w:r w:rsidRPr="00593B91">
        <w:rPr>
          <w:sz w:val="28"/>
          <w:szCs w:val="28"/>
        </w:rPr>
        <w:t>a) Sửa đổi yêu cầu sơ bộ về năng lực, kinh nghiệm nhà đầu tư theo quy định</w:t>
      </w:r>
      <w:r w:rsidR="00EE013A" w:rsidRPr="00593B91">
        <w:rPr>
          <w:sz w:val="28"/>
          <w:szCs w:val="28"/>
        </w:rPr>
        <w:t xml:space="preserve"> </w:t>
      </w:r>
      <w:r w:rsidRPr="00593B91">
        <w:rPr>
          <w:sz w:val="28"/>
          <w:szCs w:val="28"/>
        </w:rPr>
        <w:t>tại Mục 4 Chương này. Khi gia hạn, Sở Kế hoạch và Đầu tư tỉnh Quảng Nam</w:t>
      </w:r>
      <w:r w:rsidR="00EE013A" w:rsidRPr="00593B91">
        <w:rPr>
          <w:sz w:val="28"/>
          <w:szCs w:val="28"/>
        </w:rPr>
        <w:t xml:space="preserve"> </w:t>
      </w:r>
      <w:r w:rsidRPr="00593B91">
        <w:rPr>
          <w:sz w:val="28"/>
          <w:szCs w:val="28"/>
        </w:rPr>
        <w:t>thông báo trên Hệ thống mạng đấu thầu quốc gia;</w:t>
      </w:r>
      <w:r w:rsidR="00EE013A" w:rsidRPr="00593B91">
        <w:rPr>
          <w:sz w:val="28"/>
          <w:szCs w:val="28"/>
        </w:rPr>
        <w:t xml:space="preserve"> </w:t>
      </w:r>
    </w:p>
    <w:p w:rsidR="00FD591C" w:rsidRPr="00593B91" w:rsidRDefault="003141BF" w:rsidP="00E74603">
      <w:pPr>
        <w:spacing w:before="20" w:after="20"/>
        <w:ind w:firstLine="720"/>
        <w:jc w:val="both"/>
        <w:rPr>
          <w:sz w:val="28"/>
          <w:szCs w:val="28"/>
        </w:rPr>
      </w:pPr>
      <w:r w:rsidRPr="00593B91">
        <w:rPr>
          <w:sz w:val="28"/>
          <w:szCs w:val="28"/>
        </w:rPr>
        <w:t>b) Cần tăng thêm số lượng nhà đầu tư theo quy định tại điểm b Mục 9.2</w:t>
      </w:r>
      <w:r w:rsidR="00D8106F" w:rsidRPr="00593B91">
        <w:rPr>
          <w:sz w:val="28"/>
          <w:szCs w:val="28"/>
        </w:rPr>
        <w:t xml:space="preserve"> </w:t>
      </w:r>
      <w:r w:rsidRPr="00593B91">
        <w:rPr>
          <w:sz w:val="28"/>
          <w:szCs w:val="28"/>
        </w:rPr>
        <w:t>Chương này. Khi gia hạn, Sở Kế hoạch và Đầu tư tỉnh Quảng Nam gửi thông báo</w:t>
      </w:r>
      <w:r w:rsidR="00D8106F" w:rsidRPr="00593B91">
        <w:rPr>
          <w:sz w:val="28"/>
          <w:szCs w:val="28"/>
        </w:rPr>
        <w:t xml:space="preserve"> </w:t>
      </w:r>
      <w:r w:rsidRPr="00593B91">
        <w:rPr>
          <w:sz w:val="28"/>
          <w:szCs w:val="28"/>
        </w:rPr>
        <w:t>đến tất cả các nhà đầu tư đã nộp hồ sơ đăng ký thực hiện dự án và thông báo trên</w:t>
      </w:r>
      <w:r w:rsidR="00D8106F" w:rsidRPr="00593B91">
        <w:rPr>
          <w:sz w:val="28"/>
          <w:szCs w:val="28"/>
        </w:rPr>
        <w:t xml:space="preserve"> </w:t>
      </w:r>
      <w:r w:rsidRPr="00593B91">
        <w:rPr>
          <w:sz w:val="28"/>
          <w:szCs w:val="28"/>
        </w:rPr>
        <w:t>Hệ thống mạng đấu thầu quốc gia. Thời gian gia hạn thực hiện theo quyết định</w:t>
      </w:r>
      <w:r w:rsidR="00EE013A" w:rsidRPr="00593B91">
        <w:rPr>
          <w:sz w:val="28"/>
          <w:szCs w:val="28"/>
        </w:rPr>
        <w:t xml:space="preserve"> </w:t>
      </w:r>
      <w:r w:rsidRPr="00593B91">
        <w:rPr>
          <w:sz w:val="28"/>
          <w:szCs w:val="28"/>
        </w:rPr>
        <w:t>của</w:t>
      </w:r>
      <w:r w:rsidR="00D8106F" w:rsidRPr="00593B91">
        <w:rPr>
          <w:sz w:val="28"/>
          <w:szCs w:val="28"/>
        </w:rPr>
        <w:t xml:space="preserve"> </w:t>
      </w:r>
      <w:r w:rsidRPr="00593B91">
        <w:rPr>
          <w:sz w:val="28"/>
          <w:szCs w:val="28"/>
        </w:rPr>
        <w:t>Chủ tịch Ủy ban nhân dân cấp tỉnh. Nhà đầu tư đã đáp ứng yêu cầu không</w:t>
      </w:r>
      <w:r w:rsidR="00FD591C" w:rsidRPr="00593B91">
        <w:rPr>
          <w:sz w:val="28"/>
          <w:szCs w:val="28"/>
        </w:rPr>
        <w:t xml:space="preserve"> </w:t>
      </w:r>
      <w:r w:rsidRPr="00593B91">
        <w:rPr>
          <w:sz w:val="28"/>
          <w:szCs w:val="28"/>
        </w:rPr>
        <w:t>phả</w:t>
      </w:r>
      <w:r w:rsidR="00D8106F" w:rsidRPr="00593B91">
        <w:rPr>
          <w:sz w:val="28"/>
          <w:szCs w:val="28"/>
        </w:rPr>
        <w:t xml:space="preserve">i </w:t>
      </w:r>
      <w:r w:rsidRPr="00593B91">
        <w:rPr>
          <w:sz w:val="28"/>
          <w:szCs w:val="28"/>
        </w:rPr>
        <w:t>nộp lại hồ sơ đăng ký thực hiện dự án.</w:t>
      </w:r>
    </w:p>
    <w:p w:rsidR="00FD591C" w:rsidRPr="00593B91" w:rsidRDefault="003141BF" w:rsidP="00E74603">
      <w:pPr>
        <w:spacing w:before="20" w:after="20"/>
        <w:ind w:firstLine="720"/>
        <w:jc w:val="both"/>
        <w:rPr>
          <w:b/>
          <w:bCs/>
          <w:sz w:val="28"/>
          <w:szCs w:val="28"/>
        </w:rPr>
      </w:pPr>
      <w:r w:rsidRPr="00593B91">
        <w:rPr>
          <w:b/>
          <w:bCs/>
          <w:sz w:val="28"/>
          <w:szCs w:val="28"/>
        </w:rPr>
        <w:t>Mục 7. Sửa đổi, thay thế, rút hồ sơ đăng ký thực hiện dự án</w:t>
      </w:r>
    </w:p>
    <w:p w:rsidR="00FD591C" w:rsidRPr="00593B91" w:rsidRDefault="003141BF" w:rsidP="00E74603">
      <w:pPr>
        <w:spacing w:before="20" w:after="20"/>
        <w:ind w:firstLine="720"/>
        <w:jc w:val="both"/>
        <w:rPr>
          <w:sz w:val="28"/>
          <w:szCs w:val="28"/>
        </w:rPr>
      </w:pPr>
      <w:r w:rsidRPr="00593B91">
        <w:rPr>
          <w:sz w:val="28"/>
          <w:szCs w:val="28"/>
        </w:rPr>
        <w:t>7.1. Sau khi nộp, nhà đầu tư có thể sửa đổi, thay thế hoặc rút hồ sơ đăng ký</w:t>
      </w:r>
      <w:r w:rsidR="00FD591C" w:rsidRPr="00593B91">
        <w:rPr>
          <w:sz w:val="28"/>
          <w:szCs w:val="28"/>
        </w:rPr>
        <w:t xml:space="preserve"> </w:t>
      </w:r>
      <w:r w:rsidRPr="00593B91">
        <w:rPr>
          <w:sz w:val="28"/>
          <w:szCs w:val="28"/>
        </w:rPr>
        <w:t>thực hiện dự án trên Hệ thống mạng đấu thầu quốc gia trước thời điểm hết hạn nộp</w:t>
      </w:r>
      <w:r w:rsidR="00FD591C" w:rsidRPr="00593B91">
        <w:rPr>
          <w:sz w:val="28"/>
          <w:szCs w:val="28"/>
        </w:rPr>
        <w:t xml:space="preserve"> </w:t>
      </w:r>
      <w:r w:rsidRPr="00593B91">
        <w:rPr>
          <w:sz w:val="28"/>
          <w:szCs w:val="28"/>
        </w:rPr>
        <w:t>hồ sơ đăng ký thực hiện dự án.</w:t>
      </w:r>
    </w:p>
    <w:p w:rsidR="00FD591C" w:rsidRPr="00593B91" w:rsidRDefault="003141BF" w:rsidP="00E74603">
      <w:pPr>
        <w:spacing w:before="20" w:after="20"/>
        <w:ind w:firstLine="720"/>
        <w:jc w:val="both"/>
        <w:rPr>
          <w:i/>
          <w:iCs/>
          <w:sz w:val="28"/>
          <w:szCs w:val="28"/>
        </w:rPr>
      </w:pPr>
      <w:r w:rsidRPr="00593B91">
        <w:rPr>
          <w:sz w:val="28"/>
          <w:szCs w:val="28"/>
        </w:rPr>
        <w:t>7.2. Sau thời điểm hết hạn nộp hồ sơ đăng ký thực hiện dự án, nhà đầu tư</w:t>
      </w:r>
      <w:r w:rsidR="00FD591C" w:rsidRPr="00593B91">
        <w:rPr>
          <w:sz w:val="28"/>
          <w:szCs w:val="28"/>
        </w:rPr>
        <w:t xml:space="preserve"> </w:t>
      </w:r>
      <w:r w:rsidRPr="00593B91">
        <w:rPr>
          <w:sz w:val="28"/>
          <w:szCs w:val="28"/>
        </w:rPr>
        <w:t>không được rút hồ sơ đăng ký thực hiện dự án đã nộp</w:t>
      </w:r>
      <w:r w:rsidRPr="00593B91">
        <w:rPr>
          <w:i/>
          <w:iCs/>
          <w:sz w:val="28"/>
          <w:szCs w:val="28"/>
        </w:rPr>
        <w:t>.</w:t>
      </w:r>
    </w:p>
    <w:p w:rsidR="00FD591C" w:rsidRPr="00593B91" w:rsidRDefault="003141BF" w:rsidP="00E74603">
      <w:pPr>
        <w:spacing w:before="20" w:after="20"/>
        <w:ind w:firstLine="720"/>
        <w:jc w:val="both"/>
        <w:rPr>
          <w:b/>
          <w:bCs/>
          <w:sz w:val="28"/>
          <w:szCs w:val="28"/>
        </w:rPr>
      </w:pPr>
      <w:r w:rsidRPr="00593B91">
        <w:rPr>
          <w:b/>
          <w:bCs/>
          <w:sz w:val="28"/>
          <w:szCs w:val="28"/>
        </w:rPr>
        <w:t>Mục 8. Làm rõ hồ sơ đăng ký thực hiện dự án, đánh giá sơ bộ năng lực,</w:t>
      </w:r>
      <w:r w:rsidR="00FD591C" w:rsidRPr="00593B91">
        <w:rPr>
          <w:b/>
          <w:bCs/>
          <w:sz w:val="28"/>
          <w:szCs w:val="28"/>
        </w:rPr>
        <w:t xml:space="preserve"> </w:t>
      </w:r>
      <w:r w:rsidRPr="00593B91">
        <w:rPr>
          <w:b/>
          <w:bCs/>
          <w:sz w:val="28"/>
          <w:szCs w:val="28"/>
        </w:rPr>
        <w:t>kinh nghiệm của nhà đầu tư</w:t>
      </w:r>
    </w:p>
    <w:p w:rsidR="00FD591C" w:rsidRPr="00593B91" w:rsidRDefault="003141BF" w:rsidP="00E74603">
      <w:pPr>
        <w:spacing w:before="20" w:after="20"/>
        <w:ind w:firstLine="720"/>
        <w:jc w:val="both"/>
        <w:rPr>
          <w:sz w:val="28"/>
          <w:szCs w:val="28"/>
        </w:rPr>
      </w:pPr>
      <w:r w:rsidRPr="00593B91">
        <w:rPr>
          <w:sz w:val="28"/>
          <w:szCs w:val="28"/>
        </w:rPr>
        <w:t>1. Làm rõ hồ sơ đăng ký thực hiện dự án</w:t>
      </w:r>
      <w:r w:rsidR="00FD591C" w:rsidRPr="00593B91">
        <w:rPr>
          <w:sz w:val="28"/>
          <w:szCs w:val="28"/>
        </w:rPr>
        <w:t xml:space="preserve"> </w:t>
      </w:r>
      <w:r w:rsidRPr="00593B91">
        <w:rPr>
          <w:sz w:val="28"/>
          <w:szCs w:val="28"/>
        </w:rPr>
        <w:t>Nhà đầu tư có trách nhiệm làm rõ hồ sơ đăng ký thực hiện dự án theo yêu</w:t>
      </w:r>
      <w:r w:rsidR="00FD591C" w:rsidRPr="00593B91">
        <w:rPr>
          <w:sz w:val="28"/>
          <w:szCs w:val="28"/>
        </w:rPr>
        <w:t xml:space="preserve"> </w:t>
      </w:r>
      <w:r w:rsidRPr="00593B91">
        <w:rPr>
          <w:sz w:val="28"/>
          <w:szCs w:val="28"/>
        </w:rPr>
        <w:t>cầu của Sở Kế hoạch và Đầu tư tỉnh Quảng Nam hoặc tự làm rõ, bổ sung tài liệu</w:t>
      </w:r>
      <w:r w:rsidR="00FD591C" w:rsidRPr="00593B91">
        <w:rPr>
          <w:sz w:val="28"/>
          <w:szCs w:val="28"/>
        </w:rPr>
        <w:t xml:space="preserve"> </w:t>
      </w:r>
      <w:r w:rsidRPr="00593B91">
        <w:rPr>
          <w:sz w:val="28"/>
          <w:szCs w:val="28"/>
        </w:rPr>
        <w:t>chứng minh tư cách pháp lý, năng lực, kinh nghiệm khi nhà đầu tư phát hiện hồ</w:t>
      </w:r>
      <w:r w:rsidR="00FD591C" w:rsidRPr="00593B91">
        <w:rPr>
          <w:sz w:val="28"/>
          <w:szCs w:val="28"/>
        </w:rPr>
        <w:t xml:space="preserve"> </w:t>
      </w:r>
      <w:r w:rsidRPr="00593B91">
        <w:rPr>
          <w:sz w:val="28"/>
          <w:szCs w:val="28"/>
        </w:rPr>
        <w:t>sơ đăng ký thực hiện dự án thiếu thông tin, tài liệu về năng lực, kinh nghiệm đã</w:t>
      </w:r>
      <w:r w:rsidR="00FD591C" w:rsidRPr="00593B91">
        <w:rPr>
          <w:sz w:val="28"/>
          <w:szCs w:val="28"/>
        </w:rPr>
        <w:t xml:space="preserve"> </w:t>
      </w:r>
      <w:r w:rsidRPr="00593B91">
        <w:rPr>
          <w:sz w:val="28"/>
          <w:szCs w:val="28"/>
        </w:rPr>
        <w:t>có của mình nhưng chưa được nộp cùng hồ sơ đăng ký thực hiện dự án. Tất cả</w:t>
      </w:r>
      <w:r w:rsidR="00FD591C" w:rsidRPr="00593B91">
        <w:rPr>
          <w:sz w:val="28"/>
          <w:szCs w:val="28"/>
        </w:rPr>
        <w:t xml:space="preserve"> </w:t>
      </w:r>
      <w:r w:rsidRPr="00593B91">
        <w:rPr>
          <w:sz w:val="28"/>
          <w:szCs w:val="28"/>
        </w:rPr>
        <w:t>yêu cầu làm rõ và văn bản làm rõ của nhà đầu tư được thực hiện trên Hệ thống</w:t>
      </w:r>
      <w:r w:rsidR="00FD591C" w:rsidRPr="00593B91">
        <w:rPr>
          <w:sz w:val="28"/>
          <w:szCs w:val="28"/>
        </w:rPr>
        <w:t xml:space="preserve"> </w:t>
      </w:r>
      <w:r w:rsidRPr="00593B91">
        <w:rPr>
          <w:sz w:val="28"/>
          <w:szCs w:val="28"/>
        </w:rPr>
        <w:t>mạng đấu thầu quốc gia.</w:t>
      </w:r>
    </w:p>
    <w:p w:rsidR="00FD591C" w:rsidRPr="00593B91" w:rsidRDefault="003141BF" w:rsidP="00E74603">
      <w:pPr>
        <w:spacing w:before="20" w:after="20"/>
        <w:ind w:firstLine="720"/>
        <w:jc w:val="both"/>
        <w:rPr>
          <w:sz w:val="28"/>
          <w:szCs w:val="28"/>
        </w:rPr>
      </w:pPr>
      <w:r w:rsidRPr="00593B91">
        <w:rPr>
          <w:sz w:val="28"/>
          <w:szCs w:val="28"/>
        </w:rPr>
        <w:t>2. Đánh giá sơ bộ năng lực, kinh nghiệm của nhà đầu tư</w:t>
      </w:r>
      <w:r w:rsidR="00FD591C" w:rsidRPr="00593B91">
        <w:rPr>
          <w:sz w:val="28"/>
          <w:szCs w:val="28"/>
        </w:rPr>
        <w:t xml:space="preserve"> </w:t>
      </w:r>
      <w:r w:rsidRPr="00593B91">
        <w:rPr>
          <w:sz w:val="28"/>
          <w:szCs w:val="28"/>
        </w:rPr>
        <w:t>Việc đánh giá sơ bộ năng lực, kinh nghiệm của nhà đầu tư căn cứ yêu cầu</w:t>
      </w:r>
      <w:r w:rsidR="00FD591C" w:rsidRPr="00593B91">
        <w:rPr>
          <w:sz w:val="28"/>
          <w:szCs w:val="28"/>
        </w:rPr>
        <w:t xml:space="preserve"> </w:t>
      </w:r>
      <w:r w:rsidRPr="00593B91">
        <w:rPr>
          <w:sz w:val="28"/>
          <w:szCs w:val="28"/>
        </w:rPr>
        <w:t>sơ bộ về năng lực, kinh nghiệm, hồ sơ đăng ký thực hiện dự án của nhà đầu tư và</w:t>
      </w:r>
      <w:r w:rsidR="00FD591C" w:rsidRPr="00593B91">
        <w:rPr>
          <w:sz w:val="28"/>
          <w:szCs w:val="28"/>
        </w:rPr>
        <w:t xml:space="preserve"> </w:t>
      </w:r>
      <w:r w:rsidRPr="00593B91">
        <w:rPr>
          <w:sz w:val="28"/>
          <w:szCs w:val="28"/>
        </w:rPr>
        <w:t>các tài liệu làm rõ hồ sơ đăng ký thực hiện dự án (nếu có).</w:t>
      </w:r>
      <w:r w:rsidR="00FD591C" w:rsidRPr="00593B91">
        <w:rPr>
          <w:sz w:val="28"/>
          <w:szCs w:val="28"/>
        </w:rPr>
        <w:t xml:space="preserve"> </w:t>
      </w:r>
    </w:p>
    <w:p w:rsidR="00FD591C" w:rsidRPr="00593B91" w:rsidRDefault="003141BF" w:rsidP="00E74603">
      <w:pPr>
        <w:spacing w:before="20" w:after="20"/>
        <w:ind w:firstLine="720"/>
        <w:jc w:val="both"/>
        <w:rPr>
          <w:b/>
          <w:bCs/>
          <w:sz w:val="28"/>
          <w:szCs w:val="28"/>
        </w:rPr>
      </w:pPr>
      <w:r w:rsidRPr="00593B91">
        <w:rPr>
          <w:b/>
          <w:bCs/>
          <w:sz w:val="28"/>
          <w:szCs w:val="28"/>
        </w:rPr>
        <w:t>Mục 9. Thông báo kết quả đánh giá sơ bộ năng lực, kinh nghiệm của</w:t>
      </w:r>
      <w:r w:rsidRPr="00593B91">
        <w:rPr>
          <w:b/>
          <w:bCs/>
          <w:sz w:val="28"/>
          <w:szCs w:val="28"/>
        </w:rPr>
        <w:br/>
        <w:t>các nhà đầu tư</w:t>
      </w:r>
    </w:p>
    <w:p w:rsidR="00FD591C" w:rsidRPr="00593B91" w:rsidRDefault="003141BF" w:rsidP="00E74603">
      <w:pPr>
        <w:spacing w:before="20" w:after="20"/>
        <w:ind w:firstLine="720"/>
        <w:jc w:val="both"/>
        <w:rPr>
          <w:sz w:val="28"/>
          <w:szCs w:val="28"/>
        </w:rPr>
      </w:pPr>
      <w:r w:rsidRPr="00593B91">
        <w:rPr>
          <w:sz w:val="28"/>
          <w:szCs w:val="28"/>
        </w:rPr>
        <w:t>9.1. Sau khi có kết quả đánh giá sơ bộ năng lực, kinh nghiệm của các nhà</w:t>
      </w:r>
      <w:r w:rsidRPr="00593B91">
        <w:rPr>
          <w:sz w:val="28"/>
          <w:szCs w:val="28"/>
        </w:rPr>
        <w:br/>
        <w:t>đầu tư, Sở Kế hoạch và Đầu tư tỉnh Quảng Nam đăng tải danh sách nhà đầu tư</w:t>
      </w:r>
      <w:r w:rsidR="00FD591C" w:rsidRPr="00593B91">
        <w:rPr>
          <w:sz w:val="28"/>
          <w:szCs w:val="28"/>
        </w:rPr>
        <w:t xml:space="preserve"> </w:t>
      </w:r>
      <w:r w:rsidRPr="00593B91">
        <w:rPr>
          <w:sz w:val="28"/>
          <w:szCs w:val="28"/>
        </w:rPr>
        <w:t>đáp ứng yêu cầu trên Hệ thống mạng đấu thầu quốc gia.</w:t>
      </w:r>
    </w:p>
    <w:p w:rsidR="00FD591C" w:rsidRPr="00593B91" w:rsidRDefault="003141BF" w:rsidP="00E74603">
      <w:pPr>
        <w:spacing w:before="20" w:after="20"/>
        <w:ind w:firstLine="720"/>
        <w:jc w:val="both"/>
        <w:rPr>
          <w:sz w:val="28"/>
          <w:szCs w:val="28"/>
        </w:rPr>
      </w:pPr>
      <w:r w:rsidRPr="00593B91">
        <w:rPr>
          <w:sz w:val="28"/>
          <w:szCs w:val="28"/>
        </w:rPr>
        <w:t>9.2. Căn cứ kết quả đánh giá, theo quy định tại khoản 3 Điều 29 Luật Đầu</w:t>
      </w:r>
      <w:r w:rsidR="00FD591C" w:rsidRPr="00593B91">
        <w:rPr>
          <w:sz w:val="28"/>
          <w:szCs w:val="28"/>
        </w:rPr>
        <w:t xml:space="preserve"> </w:t>
      </w:r>
      <w:r w:rsidRPr="00593B91">
        <w:rPr>
          <w:sz w:val="28"/>
          <w:szCs w:val="28"/>
        </w:rPr>
        <w:t>tư và khoản 3 Điều 29 Nghị định số 31/2021/NĐ-CP, trường hợp chỉ có một nhà</w:t>
      </w:r>
      <w:r w:rsidR="00FD591C" w:rsidRPr="00593B91">
        <w:rPr>
          <w:sz w:val="28"/>
          <w:szCs w:val="28"/>
        </w:rPr>
        <w:t xml:space="preserve"> </w:t>
      </w:r>
      <w:r w:rsidRPr="00593B91">
        <w:rPr>
          <w:sz w:val="28"/>
          <w:szCs w:val="28"/>
        </w:rPr>
        <w:t>đầu tư đáp ứng yêu cầu sơ bộ về năng lực, kinh nghiệm, căn cứ tiến độ thực hiện</w:t>
      </w:r>
      <w:r w:rsidR="00FD591C" w:rsidRPr="00593B91">
        <w:rPr>
          <w:sz w:val="28"/>
          <w:szCs w:val="28"/>
        </w:rPr>
        <w:t xml:space="preserve"> </w:t>
      </w:r>
      <w:r w:rsidRPr="00593B91">
        <w:rPr>
          <w:sz w:val="28"/>
          <w:szCs w:val="28"/>
        </w:rPr>
        <w:t>dự án, mục tiêu thu hút đầu tư cũng như các điều kiện cụ thể khác của dự án, Chủ</w:t>
      </w:r>
      <w:r w:rsidR="00FD591C" w:rsidRPr="00593B91">
        <w:rPr>
          <w:sz w:val="28"/>
          <w:szCs w:val="28"/>
        </w:rPr>
        <w:t xml:space="preserve"> </w:t>
      </w:r>
      <w:r w:rsidRPr="00593B91">
        <w:rPr>
          <w:sz w:val="28"/>
          <w:szCs w:val="28"/>
        </w:rPr>
        <w:t xml:space="preserve">tịch </w:t>
      </w:r>
      <w:r w:rsidRPr="00593B91">
        <w:rPr>
          <w:sz w:val="28"/>
          <w:szCs w:val="28"/>
        </w:rPr>
        <w:lastRenderedPageBreak/>
        <w:t>Ủy ban nhân dân tỉnh Quảng Nam xem xét, quyết định thực hiện theo</w:t>
      </w:r>
      <w:r w:rsidR="00FD591C" w:rsidRPr="00593B91">
        <w:rPr>
          <w:sz w:val="28"/>
          <w:szCs w:val="28"/>
        </w:rPr>
        <w:t xml:space="preserve"> </w:t>
      </w:r>
      <w:r w:rsidRPr="00593B91">
        <w:rPr>
          <w:sz w:val="28"/>
          <w:szCs w:val="28"/>
        </w:rPr>
        <w:t>một trong hai phương án như sau:</w:t>
      </w:r>
    </w:p>
    <w:p w:rsidR="00FD591C" w:rsidRPr="00593B91" w:rsidRDefault="003141BF" w:rsidP="00E74603">
      <w:pPr>
        <w:spacing w:before="20" w:after="20"/>
        <w:ind w:firstLine="720"/>
        <w:jc w:val="both"/>
        <w:rPr>
          <w:sz w:val="28"/>
          <w:szCs w:val="28"/>
        </w:rPr>
      </w:pPr>
      <w:r w:rsidRPr="00593B91">
        <w:rPr>
          <w:sz w:val="28"/>
          <w:szCs w:val="28"/>
        </w:rPr>
        <w:t>a) Phương án 1: Thông báo và hướng dẫn nhà đầu tư nộp hồ sơ đề nghị</w:t>
      </w:r>
      <w:r w:rsidR="00FD591C" w:rsidRPr="00593B91">
        <w:rPr>
          <w:sz w:val="28"/>
          <w:szCs w:val="28"/>
        </w:rPr>
        <w:t xml:space="preserve"> </w:t>
      </w:r>
      <w:r w:rsidRPr="00593B91">
        <w:rPr>
          <w:sz w:val="28"/>
          <w:szCs w:val="28"/>
        </w:rPr>
        <w:t>chấp thuận nhà đầu tư theo quy định của pháp luật về đầu tư nếu quá trình tổ chức</w:t>
      </w:r>
      <w:r w:rsidR="00FD591C" w:rsidRPr="00593B91">
        <w:rPr>
          <w:sz w:val="28"/>
          <w:szCs w:val="28"/>
        </w:rPr>
        <w:t xml:space="preserve"> </w:t>
      </w:r>
      <w:r w:rsidRPr="00593B91">
        <w:rPr>
          <w:sz w:val="28"/>
          <w:szCs w:val="28"/>
        </w:rPr>
        <w:t>đã bảo đảm tính công khai, minh bạch, cạnh tranh và dự án có yêu cầu đẩy nhanh</w:t>
      </w:r>
      <w:r w:rsidR="00FD591C" w:rsidRPr="00593B91">
        <w:rPr>
          <w:sz w:val="28"/>
          <w:szCs w:val="28"/>
        </w:rPr>
        <w:t xml:space="preserve"> </w:t>
      </w:r>
      <w:r w:rsidRPr="00593B91">
        <w:rPr>
          <w:sz w:val="28"/>
          <w:szCs w:val="28"/>
        </w:rPr>
        <w:t>tiế</w:t>
      </w:r>
      <w:r w:rsidR="006365A6" w:rsidRPr="00593B91">
        <w:rPr>
          <w:sz w:val="28"/>
          <w:szCs w:val="28"/>
        </w:rPr>
        <w:t xml:space="preserve">n </w:t>
      </w:r>
      <w:r w:rsidRPr="00593B91">
        <w:rPr>
          <w:sz w:val="28"/>
          <w:szCs w:val="28"/>
        </w:rPr>
        <w:t>độ;</w:t>
      </w:r>
    </w:p>
    <w:p w:rsidR="00FD591C" w:rsidRPr="00593B91" w:rsidRDefault="003141BF" w:rsidP="00E74603">
      <w:pPr>
        <w:spacing w:before="20" w:after="20"/>
        <w:ind w:firstLine="720"/>
        <w:jc w:val="both"/>
        <w:rPr>
          <w:sz w:val="28"/>
          <w:szCs w:val="28"/>
        </w:rPr>
      </w:pPr>
      <w:r w:rsidRPr="00593B91">
        <w:rPr>
          <w:sz w:val="28"/>
          <w:szCs w:val="28"/>
        </w:rPr>
        <w:t>b) Phương án 2: Gia hạn thời gian đăng ký thực hiện dự án để các nhà đầu</w:t>
      </w:r>
      <w:r w:rsidR="00FD591C" w:rsidRPr="00593B91">
        <w:rPr>
          <w:sz w:val="28"/>
          <w:szCs w:val="28"/>
        </w:rPr>
        <w:t xml:space="preserve"> </w:t>
      </w:r>
      <w:r w:rsidRPr="00593B91">
        <w:rPr>
          <w:sz w:val="28"/>
          <w:szCs w:val="28"/>
        </w:rPr>
        <w:t>tư tiềm năng khác có cơ hội tiếp cận thông tin và nộp hồ sơ đăng ký thực hiện dự</w:t>
      </w:r>
      <w:r w:rsidR="00FD591C" w:rsidRPr="00593B91">
        <w:rPr>
          <w:sz w:val="28"/>
          <w:szCs w:val="28"/>
        </w:rPr>
        <w:t xml:space="preserve"> </w:t>
      </w:r>
      <w:r w:rsidRPr="00593B91">
        <w:rPr>
          <w:sz w:val="28"/>
          <w:szCs w:val="28"/>
        </w:rPr>
        <w:t>án nhằm tăng tính cạnh tranh. Thời gian gia hạn do Chủ tịch Ủy ban nhân dân cấp</w:t>
      </w:r>
      <w:r w:rsidR="00FD591C" w:rsidRPr="00593B91">
        <w:rPr>
          <w:sz w:val="28"/>
          <w:szCs w:val="28"/>
        </w:rPr>
        <w:t xml:space="preserve"> </w:t>
      </w:r>
      <w:r w:rsidRPr="00593B91">
        <w:rPr>
          <w:sz w:val="28"/>
          <w:szCs w:val="28"/>
        </w:rPr>
        <w:t>tỉnh Quảng Nam quyết định. Nhà đầu tư đã đáp ứng yêu cầu không phải nộp lại</w:t>
      </w:r>
      <w:r w:rsidR="00FD591C" w:rsidRPr="00593B91">
        <w:rPr>
          <w:sz w:val="28"/>
          <w:szCs w:val="28"/>
        </w:rPr>
        <w:t xml:space="preserve"> </w:t>
      </w:r>
      <w:r w:rsidRPr="00593B91">
        <w:rPr>
          <w:sz w:val="28"/>
          <w:szCs w:val="28"/>
        </w:rPr>
        <w:t>hồ sơ đăng ký thực hiện dự án.</w:t>
      </w:r>
    </w:p>
    <w:p w:rsidR="00FD591C" w:rsidRPr="00593B91" w:rsidRDefault="003141BF" w:rsidP="00E74603">
      <w:pPr>
        <w:spacing w:before="20" w:after="20"/>
        <w:ind w:firstLine="720"/>
        <w:jc w:val="both"/>
        <w:rPr>
          <w:sz w:val="28"/>
          <w:szCs w:val="28"/>
        </w:rPr>
      </w:pPr>
      <w:r w:rsidRPr="00593B91">
        <w:rPr>
          <w:sz w:val="28"/>
          <w:szCs w:val="28"/>
        </w:rPr>
        <w:t>Sau khi gia hạn, căn cứ kết quả đánh giá sơ bộ về năng lực, kinh nghiệm,</w:t>
      </w:r>
      <w:r w:rsidRPr="00593B91">
        <w:rPr>
          <w:sz w:val="28"/>
          <w:szCs w:val="28"/>
        </w:rPr>
        <w:br/>
        <w:t>thủ tục tiếp theo thực hiện theo quy định tương ứng tại các khoản 4, 5 và 6 Điều</w:t>
      </w:r>
      <w:r w:rsidRPr="00593B91">
        <w:rPr>
          <w:sz w:val="28"/>
          <w:szCs w:val="28"/>
        </w:rPr>
        <w:br/>
        <w:t>13 Nghị định số 25/2020/NĐ-CP (được sửa đổi, bổ sung tại khoản 6 Điều 108</w:t>
      </w:r>
      <w:r w:rsidR="00FD591C" w:rsidRPr="00593B91">
        <w:rPr>
          <w:sz w:val="28"/>
          <w:szCs w:val="28"/>
        </w:rPr>
        <w:t xml:space="preserve"> </w:t>
      </w:r>
      <w:r w:rsidRPr="00593B91">
        <w:rPr>
          <w:sz w:val="28"/>
          <w:szCs w:val="28"/>
        </w:rPr>
        <w:t>Nghị định số 31/2021/NĐ-CP).</w:t>
      </w:r>
    </w:p>
    <w:p w:rsidR="003141BF" w:rsidRPr="00593B91" w:rsidRDefault="003141BF" w:rsidP="00E74603">
      <w:pPr>
        <w:spacing w:before="20" w:after="20"/>
        <w:ind w:firstLine="720"/>
        <w:jc w:val="both"/>
        <w:rPr>
          <w:sz w:val="28"/>
          <w:szCs w:val="28"/>
        </w:rPr>
      </w:pPr>
      <w:r w:rsidRPr="00593B91">
        <w:rPr>
          <w:sz w:val="28"/>
          <w:szCs w:val="28"/>
        </w:rPr>
        <w:t>9.3. Trường hợp có từ hai nhà đầu tư trở lên đáp ứng yêu cầu, việc lựa chọn</w:t>
      </w:r>
      <w:r w:rsidR="00FD591C" w:rsidRPr="00593B91">
        <w:rPr>
          <w:sz w:val="28"/>
          <w:szCs w:val="28"/>
        </w:rPr>
        <w:t xml:space="preserve"> </w:t>
      </w:r>
      <w:r w:rsidRPr="00593B91">
        <w:rPr>
          <w:sz w:val="28"/>
          <w:szCs w:val="28"/>
        </w:rPr>
        <w:t>nhà đầu tư sẽ được thực hiện theo hình thức đấu thầu rộng rãi theo quy định tại</w:t>
      </w:r>
      <w:r w:rsidR="00FD591C" w:rsidRPr="00593B91">
        <w:rPr>
          <w:sz w:val="28"/>
          <w:szCs w:val="28"/>
        </w:rPr>
        <w:t xml:space="preserve"> </w:t>
      </w:r>
      <w:r w:rsidRPr="00593B91">
        <w:rPr>
          <w:sz w:val="28"/>
          <w:szCs w:val="28"/>
        </w:rPr>
        <w:t>khoản 1 và khoản 2 Điều 10 của Nghị định số 25/2020/NĐ-CP và khoản 3 Điều</w:t>
      </w:r>
      <w:r w:rsidR="00FD591C" w:rsidRPr="00593B91">
        <w:rPr>
          <w:sz w:val="28"/>
          <w:szCs w:val="28"/>
        </w:rPr>
        <w:t xml:space="preserve"> </w:t>
      </w:r>
      <w:r w:rsidRPr="00593B91">
        <w:rPr>
          <w:sz w:val="28"/>
          <w:szCs w:val="28"/>
        </w:rPr>
        <w:t>108 của Nghị định số 31/2021/NĐ-CP. Hồ sơ mời thầu được phát hành rộng rãi</w:t>
      </w:r>
      <w:r w:rsidR="00FD591C" w:rsidRPr="00593B91">
        <w:rPr>
          <w:sz w:val="28"/>
          <w:szCs w:val="28"/>
        </w:rPr>
        <w:t xml:space="preserve"> </w:t>
      </w:r>
      <w:r w:rsidRPr="00593B91">
        <w:rPr>
          <w:sz w:val="28"/>
          <w:szCs w:val="28"/>
        </w:rPr>
        <w:t>cho các nhà đầu tư, gồm cả các nhà đầu tư ngoài danh sách nhà đầu tư đáp ứng</w:t>
      </w:r>
      <w:r w:rsidR="00FD591C" w:rsidRPr="00593B91">
        <w:rPr>
          <w:sz w:val="28"/>
          <w:szCs w:val="28"/>
        </w:rPr>
        <w:t xml:space="preserve"> </w:t>
      </w:r>
      <w:r w:rsidRPr="00593B91">
        <w:rPr>
          <w:sz w:val="28"/>
          <w:szCs w:val="28"/>
        </w:rPr>
        <w:t>yêu cầu sơ bộ về năng lực, kinh nghiệm.</w:t>
      </w:r>
    </w:p>
    <w:p w:rsidR="00617F43" w:rsidRPr="00593B91" w:rsidRDefault="00617F43" w:rsidP="00E74603">
      <w:pPr>
        <w:spacing w:before="20" w:after="20"/>
        <w:jc w:val="center"/>
        <w:rPr>
          <w:rFonts w:eastAsia="Times New Roman"/>
          <w:b/>
          <w:bCs/>
          <w:spacing w:val="-4"/>
          <w:sz w:val="28"/>
          <w:szCs w:val="28"/>
        </w:rPr>
      </w:pPr>
    </w:p>
    <w:p w:rsidR="00F522E7" w:rsidRPr="00593B91" w:rsidRDefault="00F522E7" w:rsidP="00E74603">
      <w:pPr>
        <w:spacing w:before="20" w:after="20"/>
        <w:jc w:val="center"/>
        <w:rPr>
          <w:rFonts w:eastAsia="Times New Roman"/>
          <w:sz w:val="28"/>
          <w:szCs w:val="28"/>
        </w:rPr>
      </w:pPr>
      <w:r w:rsidRPr="00593B91">
        <w:rPr>
          <w:rFonts w:eastAsia="Times New Roman"/>
          <w:b/>
          <w:bCs/>
          <w:spacing w:val="-4"/>
          <w:sz w:val="28"/>
          <w:szCs w:val="28"/>
        </w:rPr>
        <w:t>CHƯƠNG II</w:t>
      </w:r>
    </w:p>
    <w:p w:rsidR="00F522E7" w:rsidRPr="00593B91" w:rsidRDefault="00F522E7" w:rsidP="00E74603">
      <w:pPr>
        <w:spacing w:before="20" w:after="20"/>
        <w:jc w:val="center"/>
        <w:rPr>
          <w:rFonts w:eastAsia="Times New Roman"/>
          <w:sz w:val="28"/>
          <w:szCs w:val="28"/>
        </w:rPr>
      </w:pPr>
      <w:r w:rsidRPr="00593B91">
        <w:rPr>
          <w:rFonts w:eastAsia="Times New Roman"/>
          <w:b/>
          <w:bCs/>
          <w:spacing w:val="-4"/>
          <w:sz w:val="28"/>
          <w:szCs w:val="28"/>
        </w:rPr>
        <w:t>ĐÁNH GIÁ SƠ BỘ NĂNG LỰC, KINH NGHIỆM CỦA NHÀ ĐẦU TƯ</w:t>
      </w:r>
    </w:p>
    <w:p w:rsidR="00617F43" w:rsidRPr="00593B91" w:rsidRDefault="00617F43" w:rsidP="00E74603">
      <w:pPr>
        <w:spacing w:before="20" w:after="20"/>
        <w:jc w:val="both"/>
        <w:rPr>
          <w:rFonts w:eastAsia="Times New Roman"/>
          <w:b/>
          <w:bCs/>
          <w:sz w:val="28"/>
          <w:szCs w:val="28"/>
        </w:rPr>
      </w:pPr>
    </w:p>
    <w:p w:rsidR="00F522E7" w:rsidRPr="00593B91" w:rsidRDefault="00F522E7" w:rsidP="00E74603">
      <w:pPr>
        <w:spacing w:before="20" w:after="20"/>
        <w:ind w:firstLine="720"/>
        <w:jc w:val="both"/>
        <w:rPr>
          <w:rFonts w:eastAsia="Times New Roman"/>
          <w:sz w:val="28"/>
          <w:szCs w:val="28"/>
        </w:rPr>
      </w:pPr>
      <w:r w:rsidRPr="00593B91">
        <w:rPr>
          <w:rFonts w:eastAsia="Times New Roman"/>
          <w:b/>
          <w:bCs/>
          <w:sz w:val="28"/>
          <w:szCs w:val="28"/>
        </w:rPr>
        <w:t>Mục 1. Phương pháp đánh giá</w:t>
      </w:r>
    </w:p>
    <w:p w:rsidR="00F522E7" w:rsidRPr="00593B91" w:rsidRDefault="00F522E7" w:rsidP="00E74603">
      <w:pPr>
        <w:spacing w:before="20" w:after="20"/>
        <w:ind w:firstLine="720"/>
        <w:jc w:val="both"/>
        <w:rPr>
          <w:rFonts w:eastAsia="Times New Roman"/>
          <w:sz w:val="28"/>
          <w:szCs w:val="28"/>
        </w:rPr>
      </w:pPr>
      <w:r w:rsidRPr="00593B91">
        <w:rPr>
          <w:rFonts w:eastAsia="Times New Roman"/>
          <w:sz w:val="28"/>
          <w:szCs w:val="28"/>
        </w:rPr>
        <w:t>1.1. Việc đánh giá sơ bộ năng lực, kinh nghiệm của nhà đầu tư sử dụng phương pháp </w:t>
      </w:r>
      <w:r w:rsidRPr="00593B91">
        <w:rPr>
          <w:rFonts w:eastAsia="Times New Roman"/>
          <w:spacing w:val="-4"/>
          <w:sz w:val="28"/>
          <w:szCs w:val="28"/>
        </w:rPr>
        <w:t>đánh giá đạt, không đạt.</w:t>
      </w:r>
      <w:r w:rsidRPr="00593B91">
        <w:rPr>
          <w:rFonts w:eastAsia="Times New Roman"/>
          <w:spacing w:val="-2"/>
          <w:sz w:val="28"/>
          <w:szCs w:val="28"/>
        </w:rPr>
        <w:t> Nhà đầu tư được đánh giá là đáp ứng yêu cầu sơ bộ về năng lực, kinh nghiệm khi tất cả các tiêu chuẩn được đánh giá là đạt.</w:t>
      </w:r>
    </w:p>
    <w:p w:rsidR="00F522E7" w:rsidRPr="00593B91" w:rsidRDefault="00F522E7" w:rsidP="00E74603">
      <w:pPr>
        <w:spacing w:before="20" w:after="20"/>
        <w:ind w:firstLine="720"/>
        <w:jc w:val="both"/>
        <w:rPr>
          <w:rFonts w:eastAsia="Times New Roman"/>
          <w:sz w:val="28"/>
          <w:szCs w:val="28"/>
        </w:rPr>
      </w:pPr>
      <w:r w:rsidRPr="00593B91">
        <w:rPr>
          <w:rFonts w:eastAsia="Times New Roman"/>
          <w:sz w:val="28"/>
          <w:szCs w:val="28"/>
        </w:rPr>
        <w:t>1.2. Đối với nhà đầu tư liên danh:</w:t>
      </w:r>
    </w:p>
    <w:p w:rsidR="00F522E7" w:rsidRPr="00593B91" w:rsidRDefault="00F522E7" w:rsidP="00E74603">
      <w:pPr>
        <w:spacing w:before="20" w:after="20"/>
        <w:ind w:firstLine="720"/>
        <w:jc w:val="both"/>
        <w:rPr>
          <w:rFonts w:eastAsia="Times New Roman"/>
          <w:sz w:val="28"/>
          <w:szCs w:val="28"/>
        </w:rPr>
      </w:pPr>
      <w:r w:rsidRPr="00593B91">
        <w:rPr>
          <w:rFonts w:eastAsia="Times New Roman"/>
          <w:sz w:val="28"/>
          <w:szCs w:val="28"/>
        </w:rPr>
        <w:t>a) Vốn chủ sở hữu của nhà đầu tư liên danh bằng tổng vốn chủ sở hữu của các thành viên liên danh. Đồng thời, từng thành viên liên danh phải đáp ứng yêu cầu tương ứng với phần góp vốn chủ sở hữu theo thỏa thuận liên danh; nếu bất kỳ thành viên nào trong liên danh được đánh giá là không đáp ứng thì nhà đầu tư liên danh được đánh giá là không đáp ứng yêu cầu về vốn chủ sở hữu.</w:t>
      </w:r>
    </w:p>
    <w:p w:rsidR="00F522E7" w:rsidRPr="00593B91" w:rsidRDefault="00F522E7" w:rsidP="00E74603">
      <w:pPr>
        <w:spacing w:before="20" w:after="20"/>
        <w:ind w:firstLine="720"/>
        <w:jc w:val="both"/>
        <w:rPr>
          <w:rFonts w:eastAsia="Times New Roman"/>
          <w:sz w:val="28"/>
          <w:szCs w:val="28"/>
        </w:rPr>
      </w:pPr>
      <w:r w:rsidRPr="00593B91">
        <w:rPr>
          <w:rFonts w:eastAsia="Times New Roman"/>
          <w:sz w:val="28"/>
          <w:szCs w:val="28"/>
        </w:rPr>
        <w:t>Nhà đầu tư đứng đầu liên danh phải có tỷ lệ góp vốn chủ sở hữu tối thiểu là 30%, từng thành viên liên danh có tỷ lệ góp vốn chủ sở hữu tối thiểu là 15%.</w:t>
      </w:r>
      <w:r w:rsidR="003C4EEA" w:rsidRPr="00593B91">
        <w:rPr>
          <w:rFonts w:eastAsia="Times New Roman"/>
          <w:sz w:val="28"/>
          <w:szCs w:val="28"/>
        </w:rPr>
        <w:t xml:space="preserve"> </w:t>
      </w:r>
    </w:p>
    <w:p w:rsidR="00F522E7" w:rsidRPr="00593B91" w:rsidRDefault="00F522E7" w:rsidP="00E74603">
      <w:pPr>
        <w:spacing w:before="20" w:after="20"/>
        <w:ind w:firstLine="720"/>
        <w:jc w:val="both"/>
        <w:rPr>
          <w:rFonts w:eastAsia="Times New Roman"/>
          <w:sz w:val="28"/>
          <w:szCs w:val="28"/>
        </w:rPr>
      </w:pPr>
      <w:r w:rsidRPr="00593B91">
        <w:rPr>
          <w:rFonts w:eastAsia="Times New Roman"/>
          <w:sz w:val="28"/>
          <w:szCs w:val="28"/>
        </w:rPr>
        <w:t>b) Kinh nghiệm thực hiện dự án của nhà đầu tư liên danh bằng tổng số dự án của các thành viên liên danh đã thực hiện.</w:t>
      </w:r>
    </w:p>
    <w:p w:rsidR="00F522E7" w:rsidRPr="00593B91" w:rsidRDefault="00F522E7" w:rsidP="00E74603">
      <w:pPr>
        <w:spacing w:before="20" w:after="20"/>
        <w:ind w:firstLine="720"/>
        <w:jc w:val="both"/>
        <w:rPr>
          <w:rFonts w:eastAsia="Times New Roman"/>
          <w:sz w:val="28"/>
          <w:szCs w:val="28"/>
        </w:rPr>
      </w:pPr>
      <w:r w:rsidRPr="00593B91">
        <w:rPr>
          <w:rFonts w:eastAsia="Times New Roman"/>
          <w:b/>
          <w:bCs/>
          <w:sz w:val="28"/>
          <w:szCs w:val="28"/>
        </w:rPr>
        <w:t>Mục 2. Tiêu chuẩn đánh giá</w:t>
      </w:r>
    </w:p>
    <w:p w:rsidR="00F522E7" w:rsidRPr="00593B91" w:rsidRDefault="00F522E7" w:rsidP="00E74603">
      <w:pPr>
        <w:spacing w:before="20" w:after="20"/>
        <w:ind w:firstLine="720"/>
        <w:jc w:val="both"/>
        <w:rPr>
          <w:rFonts w:eastAsia="Times New Roman"/>
          <w:b/>
          <w:bCs/>
          <w:sz w:val="28"/>
          <w:szCs w:val="28"/>
        </w:rPr>
      </w:pPr>
      <w:r w:rsidRPr="00593B91">
        <w:rPr>
          <w:rFonts w:eastAsia="Times New Roman"/>
          <w:sz w:val="28"/>
          <w:szCs w:val="28"/>
        </w:rPr>
        <w:t>Việc đánh giá về năng lực, kinh nghiệm của nhà đầu tư được thực hiện theo Bảng số 01 dưới đây:</w:t>
      </w:r>
    </w:p>
    <w:p w:rsidR="00E74603" w:rsidRPr="00593B91" w:rsidRDefault="00E74603" w:rsidP="003D2A66">
      <w:pPr>
        <w:spacing w:before="60" w:after="60"/>
        <w:jc w:val="right"/>
        <w:rPr>
          <w:rFonts w:eastAsia="Times New Roman"/>
          <w:b/>
          <w:bCs/>
          <w:sz w:val="28"/>
          <w:szCs w:val="28"/>
        </w:rPr>
      </w:pPr>
    </w:p>
    <w:p w:rsidR="00F522E7" w:rsidRPr="00593B91" w:rsidRDefault="00F522E7" w:rsidP="003D2A66">
      <w:pPr>
        <w:spacing w:before="60" w:after="60"/>
        <w:jc w:val="right"/>
        <w:rPr>
          <w:rFonts w:eastAsia="Times New Roman"/>
          <w:sz w:val="28"/>
          <w:szCs w:val="28"/>
        </w:rPr>
      </w:pPr>
      <w:r w:rsidRPr="00593B91">
        <w:rPr>
          <w:rFonts w:eastAsia="Times New Roman"/>
          <w:b/>
          <w:bCs/>
          <w:sz w:val="28"/>
          <w:szCs w:val="28"/>
        </w:rPr>
        <w:lastRenderedPageBreak/>
        <w:t>Bảng số 01</w:t>
      </w:r>
    </w:p>
    <w:p w:rsidR="00F522E7" w:rsidRPr="00593B91" w:rsidRDefault="00F522E7" w:rsidP="003D2A66">
      <w:pPr>
        <w:spacing w:before="60" w:after="60"/>
        <w:jc w:val="center"/>
        <w:rPr>
          <w:rFonts w:eastAsia="Times New Roman"/>
          <w:b/>
          <w:bCs/>
          <w:spacing w:val="-4"/>
          <w:sz w:val="28"/>
          <w:szCs w:val="28"/>
        </w:rPr>
      </w:pPr>
      <w:r w:rsidRPr="00593B91">
        <w:rPr>
          <w:rFonts w:eastAsia="Times New Roman"/>
          <w:b/>
          <w:bCs/>
          <w:spacing w:val="-4"/>
          <w:sz w:val="28"/>
          <w:szCs w:val="28"/>
        </w:rPr>
        <w:t>YÊU CẦU S</w:t>
      </w:r>
      <w:r w:rsidR="00150252" w:rsidRPr="00593B91">
        <w:rPr>
          <w:rFonts w:eastAsia="Times New Roman"/>
          <w:b/>
          <w:bCs/>
          <w:spacing w:val="-4"/>
          <w:sz w:val="28"/>
          <w:szCs w:val="28"/>
        </w:rPr>
        <w:t>Ơ</w:t>
      </w:r>
      <w:r w:rsidR="009A38E4" w:rsidRPr="00593B91">
        <w:rPr>
          <w:rFonts w:eastAsia="Times New Roman"/>
          <w:b/>
          <w:bCs/>
          <w:spacing w:val="-4"/>
          <w:sz w:val="28"/>
          <w:szCs w:val="28"/>
        </w:rPr>
        <w:t xml:space="preserve"> </w:t>
      </w:r>
      <w:r w:rsidRPr="00593B91">
        <w:rPr>
          <w:rFonts w:eastAsia="Times New Roman"/>
          <w:b/>
          <w:bCs/>
          <w:spacing w:val="-4"/>
          <w:sz w:val="28"/>
          <w:szCs w:val="28"/>
        </w:rPr>
        <w:t xml:space="preserve"> BỘ VỀ NĂNG LỰC, KINH NGHIỆM</w:t>
      </w:r>
    </w:p>
    <w:p w:rsidR="00F522E7" w:rsidRPr="00593B91" w:rsidRDefault="00F522E7" w:rsidP="003D2A66">
      <w:pPr>
        <w:spacing w:before="60" w:after="60"/>
        <w:jc w:val="center"/>
        <w:rPr>
          <w:rFonts w:eastAsia="Times New Roman"/>
          <w:sz w:val="26"/>
          <w:szCs w:val="26"/>
        </w:rPr>
      </w:pPr>
    </w:p>
    <w:tbl>
      <w:tblPr>
        <w:tblW w:w="9498" w:type="dxa"/>
        <w:tblInd w:w="-152" w:type="dxa"/>
        <w:tblCellMar>
          <w:left w:w="0" w:type="dxa"/>
          <w:right w:w="0" w:type="dxa"/>
        </w:tblCellMar>
        <w:tblLook w:val="04A0" w:firstRow="1" w:lastRow="0" w:firstColumn="1" w:lastColumn="0" w:noHBand="0" w:noVBand="1"/>
      </w:tblPr>
      <w:tblGrid>
        <w:gridCol w:w="709"/>
        <w:gridCol w:w="2835"/>
        <w:gridCol w:w="5954"/>
      </w:tblGrid>
      <w:tr w:rsidR="009D14ED" w:rsidRPr="009D14ED" w:rsidTr="003D44AD">
        <w:trPr>
          <w:trHeight w:val="465"/>
          <w:tblHead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22E7" w:rsidRPr="009D14ED" w:rsidRDefault="00F522E7" w:rsidP="003D2A66">
            <w:pPr>
              <w:spacing w:before="60" w:after="60"/>
              <w:jc w:val="center"/>
              <w:rPr>
                <w:rFonts w:eastAsia="Times New Roman"/>
                <w:b/>
                <w:bCs/>
                <w:sz w:val="28"/>
                <w:szCs w:val="28"/>
              </w:rPr>
            </w:pPr>
            <w:r w:rsidRPr="009D14ED">
              <w:rPr>
                <w:rFonts w:eastAsia="Times New Roman"/>
                <w:b/>
                <w:bCs/>
                <w:sz w:val="28"/>
                <w:szCs w:val="28"/>
              </w:rPr>
              <w:t>TT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22E7" w:rsidRPr="009D14ED" w:rsidRDefault="00F522E7" w:rsidP="003D2A66">
            <w:pPr>
              <w:spacing w:before="60" w:after="60"/>
              <w:jc w:val="center"/>
              <w:rPr>
                <w:rFonts w:eastAsia="Times New Roman"/>
                <w:b/>
                <w:bCs/>
                <w:sz w:val="28"/>
                <w:szCs w:val="28"/>
              </w:rPr>
            </w:pPr>
            <w:r w:rsidRPr="009D14ED">
              <w:rPr>
                <w:rFonts w:eastAsia="Times New Roman"/>
                <w:b/>
                <w:bCs/>
                <w:sz w:val="28"/>
                <w:szCs w:val="28"/>
              </w:rPr>
              <w:t>Nội dung</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22E7" w:rsidRPr="009D14ED" w:rsidRDefault="00F522E7" w:rsidP="003D2A66">
            <w:pPr>
              <w:spacing w:before="60" w:after="60"/>
              <w:jc w:val="center"/>
              <w:rPr>
                <w:rFonts w:eastAsia="Times New Roman"/>
                <w:b/>
                <w:bCs/>
                <w:sz w:val="28"/>
                <w:szCs w:val="28"/>
              </w:rPr>
            </w:pPr>
            <w:r w:rsidRPr="009D14ED">
              <w:rPr>
                <w:rFonts w:eastAsia="Times New Roman"/>
                <w:b/>
                <w:bCs/>
                <w:spacing w:val="-8"/>
                <w:sz w:val="28"/>
                <w:szCs w:val="28"/>
              </w:rPr>
              <w:t>Yêu cầu</w:t>
            </w:r>
          </w:p>
        </w:tc>
      </w:tr>
      <w:tr w:rsidR="009D14ED" w:rsidRPr="009D14ED" w:rsidTr="0015025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22E7" w:rsidRPr="009D14ED" w:rsidRDefault="00F522E7" w:rsidP="00150252">
            <w:pPr>
              <w:spacing w:before="60" w:after="60"/>
              <w:jc w:val="center"/>
              <w:rPr>
                <w:rFonts w:eastAsia="Times New Roman"/>
                <w:sz w:val="28"/>
                <w:szCs w:val="28"/>
              </w:rPr>
            </w:pPr>
            <w:r w:rsidRPr="009D14ED">
              <w:rPr>
                <w:rFonts w:eastAsia="Times New Roman"/>
                <w:sz w:val="28"/>
                <w:szCs w:val="28"/>
              </w:rPr>
              <w:t>1</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22E7" w:rsidRPr="009D14ED" w:rsidRDefault="00F522E7" w:rsidP="00150252">
            <w:pPr>
              <w:spacing w:before="60" w:after="60"/>
              <w:jc w:val="both"/>
              <w:rPr>
                <w:rFonts w:eastAsia="Times New Roman"/>
                <w:sz w:val="28"/>
                <w:szCs w:val="28"/>
              </w:rPr>
            </w:pPr>
            <w:r w:rsidRPr="009D14ED">
              <w:rPr>
                <w:rFonts w:eastAsia="Times New Roman"/>
                <w:sz w:val="28"/>
                <w:szCs w:val="28"/>
              </w:rPr>
              <w:t>Năng lực tài chính</w:t>
            </w:r>
          </w:p>
        </w:tc>
        <w:tc>
          <w:tcPr>
            <w:tcW w:w="5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22E7" w:rsidRPr="009D14ED" w:rsidRDefault="00F522E7" w:rsidP="009D14ED">
            <w:pPr>
              <w:spacing w:before="60" w:after="60"/>
              <w:jc w:val="both"/>
              <w:rPr>
                <w:rFonts w:eastAsia="Times New Roman"/>
                <w:sz w:val="28"/>
                <w:szCs w:val="28"/>
              </w:rPr>
            </w:pPr>
            <w:r w:rsidRPr="009D14ED">
              <w:rPr>
                <w:rFonts w:eastAsia="Times New Roman"/>
                <w:sz w:val="28"/>
                <w:szCs w:val="28"/>
              </w:rPr>
              <w:t>Vốn chủ sở hữu tối thiểu nhà đầu tư phải thu xếp</w:t>
            </w:r>
            <w:r w:rsidRPr="009D14ED">
              <w:rPr>
                <w:rFonts w:eastAsia="Times New Roman"/>
                <w:sz w:val="28"/>
                <w:szCs w:val="28"/>
                <w:vertAlign w:val="superscript"/>
              </w:rPr>
              <w:t>(1)</w:t>
            </w:r>
            <w:r w:rsidRPr="009D14ED">
              <w:rPr>
                <w:rFonts w:eastAsia="Times New Roman"/>
                <w:sz w:val="28"/>
                <w:szCs w:val="28"/>
              </w:rPr>
              <w:t>:</w:t>
            </w:r>
            <w:r w:rsidR="00FF5969" w:rsidRPr="009D14ED">
              <w:rPr>
                <w:rFonts w:eastAsia="Times New Roman"/>
                <w:sz w:val="28"/>
                <w:szCs w:val="28"/>
              </w:rPr>
              <w:t xml:space="preserve"> </w:t>
            </w:r>
            <w:r w:rsidR="009D14ED" w:rsidRPr="009D14ED">
              <w:rPr>
                <w:b/>
                <w:spacing w:val="-5"/>
                <w:sz w:val="28"/>
                <w:szCs w:val="28"/>
              </w:rPr>
              <w:t>34</w:t>
            </w:r>
            <w:r w:rsidR="000E0068" w:rsidRPr="009D14ED">
              <w:rPr>
                <w:b/>
                <w:spacing w:val="-5"/>
                <w:sz w:val="28"/>
                <w:szCs w:val="28"/>
              </w:rPr>
              <w:t>,</w:t>
            </w:r>
            <w:r w:rsidR="009D14ED" w:rsidRPr="009D14ED">
              <w:rPr>
                <w:b/>
                <w:spacing w:val="-5"/>
                <w:sz w:val="28"/>
                <w:szCs w:val="28"/>
              </w:rPr>
              <w:t>00</w:t>
            </w:r>
            <w:r w:rsidR="000E0068" w:rsidRPr="009D14ED">
              <w:rPr>
                <w:b/>
                <w:sz w:val="28"/>
                <w:szCs w:val="28"/>
              </w:rPr>
              <w:t xml:space="preserve"> </w:t>
            </w:r>
            <w:r w:rsidR="00FF5969" w:rsidRPr="009D14ED">
              <w:rPr>
                <w:rFonts w:eastAsia="Times New Roman"/>
                <w:b/>
                <w:sz w:val="28"/>
                <w:szCs w:val="28"/>
              </w:rPr>
              <w:t>tỷ đồng</w:t>
            </w:r>
            <w:r w:rsidR="00FF5969" w:rsidRPr="009D14ED">
              <w:rPr>
                <w:rFonts w:eastAsia="Times New Roman"/>
                <w:sz w:val="28"/>
                <w:szCs w:val="28"/>
              </w:rPr>
              <w:t>.</w:t>
            </w:r>
          </w:p>
        </w:tc>
      </w:tr>
      <w:tr w:rsidR="00007628" w:rsidRPr="00007628" w:rsidTr="003D44AD">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22E7" w:rsidRPr="009D14ED" w:rsidRDefault="00F522E7" w:rsidP="003D2A66">
            <w:pPr>
              <w:spacing w:before="60" w:after="60"/>
              <w:jc w:val="center"/>
              <w:rPr>
                <w:rFonts w:eastAsia="Times New Roman"/>
                <w:sz w:val="28"/>
                <w:szCs w:val="28"/>
              </w:rPr>
            </w:pPr>
            <w:r w:rsidRPr="009D14ED">
              <w:rPr>
                <w:rFonts w:eastAsia="Times New Roman"/>
                <w:sz w:val="28"/>
                <w:szCs w:val="28"/>
              </w:rPr>
              <w:t>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F522E7" w:rsidRPr="009D14ED" w:rsidRDefault="00F522E7" w:rsidP="003D2A66">
            <w:pPr>
              <w:spacing w:before="60" w:after="60"/>
              <w:jc w:val="both"/>
              <w:rPr>
                <w:rFonts w:eastAsia="Times New Roman"/>
                <w:sz w:val="28"/>
                <w:szCs w:val="28"/>
              </w:rPr>
            </w:pPr>
            <w:r w:rsidRPr="009D14ED">
              <w:rPr>
                <w:rFonts w:eastAsia="Times New Roman"/>
                <w:sz w:val="28"/>
                <w:szCs w:val="28"/>
              </w:rPr>
              <w:t>Kinh nghiệm thực hiện dự án tương tự</w:t>
            </w:r>
            <w:r w:rsidRPr="009D14ED">
              <w:rPr>
                <w:rFonts w:eastAsia="Times New Roman"/>
                <w:sz w:val="28"/>
                <w:szCs w:val="28"/>
                <w:vertAlign w:val="superscript"/>
              </w:rPr>
              <w:t>(2)</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rsidR="00F522E7" w:rsidRPr="009D14ED" w:rsidRDefault="00F522E7" w:rsidP="003D2A66">
            <w:pPr>
              <w:spacing w:before="60" w:after="60"/>
              <w:jc w:val="both"/>
              <w:rPr>
                <w:rFonts w:eastAsia="Times New Roman"/>
                <w:sz w:val="28"/>
                <w:szCs w:val="28"/>
              </w:rPr>
            </w:pPr>
            <w:r w:rsidRPr="009D14ED">
              <w:rPr>
                <w:rFonts w:eastAsia="Times New Roman"/>
                <w:sz w:val="28"/>
                <w:szCs w:val="28"/>
              </w:rPr>
              <w:t xml:space="preserve">Số lượng dự án mà nhà đầu tư hoặc thành viên tham gia liên danh hoặc đối tác cùng thực hiện đã tham gia với vai trò là nhà đầu tư góp vốn chủ sở hữu hoặc nhà thầu chính: </w:t>
            </w:r>
            <w:r w:rsidR="00686E1B" w:rsidRPr="009D14ED">
              <w:rPr>
                <w:rFonts w:eastAsia="Times New Roman"/>
                <w:b/>
                <w:sz w:val="28"/>
                <w:szCs w:val="28"/>
              </w:rPr>
              <w:t>01 dự án</w:t>
            </w:r>
            <w:r w:rsidRPr="009D14ED">
              <w:rPr>
                <w:rFonts w:eastAsia="Times New Roman"/>
                <w:sz w:val="28"/>
                <w:szCs w:val="28"/>
              </w:rPr>
              <w:t>. Cách xác định dự án như sau </w:t>
            </w:r>
            <w:r w:rsidRPr="009D14ED">
              <w:rPr>
                <w:rFonts w:eastAsia="Times New Roman"/>
                <w:sz w:val="28"/>
                <w:szCs w:val="28"/>
                <w:vertAlign w:val="superscript"/>
              </w:rPr>
              <w:t>(3)</w:t>
            </w:r>
            <w:r w:rsidRPr="009D14ED">
              <w:rPr>
                <w:rFonts w:eastAsia="Times New Roman"/>
                <w:sz w:val="28"/>
                <w:szCs w:val="28"/>
              </w:rPr>
              <w:t>:</w:t>
            </w:r>
          </w:p>
          <w:p w:rsidR="00F522E7" w:rsidRPr="007B5EA8" w:rsidRDefault="00F522E7" w:rsidP="003D2A66">
            <w:pPr>
              <w:spacing w:before="60" w:after="60"/>
              <w:ind w:right="176"/>
              <w:jc w:val="both"/>
              <w:rPr>
                <w:rFonts w:eastAsia="Times New Roman"/>
                <w:sz w:val="28"/>
                <w:szCs w:val="28"/>
              </w:rPr>
            </w:pPr>
            <w:r w:rsidRPr="007B5EA8">
              <w:rPr>
                <w:rFonts w:eastAsia="Times New Roman"/>
                <w:sz w:val="28"/>
                <w:szCs w:val="28"/>
              </w:rPr>
              <w:t xml:space="preserve">a) Loại 1: Dự án trong lĩnh vực </w:t>
            </w:r>
            <w:r w:rsidRPr="007B5EA8">
              <w:rPr>
                <w:rFonts w:eastAsia="Times New Roman"/>
                <w:iCs/>
                <w:sz w:val="28"/>
                <w:szCs w:val="28"/>
              </w:rPr>
              <w:t xml:space="preserve">đầu tư xây dựng </w:t>
            </w:r>
            <w:r w:rsidR="00D27A08" w:rsidRPr="007B5EA8">
              <w:rPr>
                <w:rFonts w:eastAsia="Times New Roman"/>
                <w:iCs/>
                <w:sz w:val="28"/>
                <w:szCs w:val="28"/>
              </w:rPr>
              <w:t xml:space="preserve">khu dân cư, </w:t>
            </w:r>
            <w:r w:rsidRPr="007B5EA8">
              <w:rPr>
                <w:rFonts w:eastAsia="Times New Roman"/>
                <w:iCs/>
                <w:sz w:val="28"/>
                <w:szCs w:val="28"/>
              </w:rPr>
              <w:t>khu đô thị; xây dựng công trình dân dụng có một hoặc nhiều công năng gồm: nhà ở (trừ nhà ở riêng lẻ); trụ sở, văn phòng làm việc; công trình thương mại, dịch vụ</w:t>
            </w:r>
            <w:r w:rsidR="002822A0" w:rsidRPr="007B5EA8">
              <w:rPr>
                <w:rFonts w:eastAsia="Times New Roman"/>
                <w:iCs/>
                <w:sz w:val="28"/>
                <w:szCs w:val="28"/>
              </w:rPr>
              <w:t xml:space="preserve">; xây dựng công trình hạ tầng kỹ thuật, </w:t>
            </w:r>
            <w:r w:rsidR="003827FF" w:rsidRPr="007B5EA8">
              <w:rPr>
                <w:rFonts w:eastAsia="Times New Roman"/>
                <w:iCs/>
                <w:sz w:val="28"/>
                <w:szCs w:val="28"/>
              </w:rPr>
              <w:t xml:space="preserve">hạ tầng đô thị </w:t>
            </w:r>
            <w:r w:rsidRPr="007B5EA8">
              <w:rPr>
                <w:rFonts w:eastAsia="Times New Roman"/>
                <w:sz w:val="28"/>
                <w:szCs w:val="28"/>
              </w:rPr>
              <w:t>mà nhà đầu tư tham gia với vai trò nhà đầu tư góp vốn chủ sở hữu, đã hoàn thành hoặc hoàn thành phần lớn trong vòng</w:t>
            </w:r>
            <w:r w:rsidR="000C3ED9" w:rsidRPr="007B5EA8">
              <w:rPr>
                <w:rFonts w:eastAsia="Times New Roman"/>
                <w:sz w:val="28"/>
                <w:szCs w:val="28"/>
              </w:rPr>
              <w:t xml:space="preserve"> </w:t>
            </w:r>
            <w:r w:rsidR="000C3ED9" w:rsidRPr="007B5EA8">
              <w:rPr>
                <w:rFonts w:eastAsia="Times New Roman"/>
                <w:b/>
                <w:sz w:val="28"/>
                <w:szCs w:val="28"/>
              </w:rPr>
              <w:t>0</w:t>
            </w:r>
            <w:r w:rsidR="009D14ED" w:rsidRPr="007B5EA8">
              <w:rPr>
                <w:rFonts w:eastAsia="Times New Roman"/>
                <w:b/>
                <w:sz w:val="28"/>
                <w:szCs w:val="28"/>
              </w:rPr>
              <w:t>5</w:t>
            </w:r>
            <w:r w:rsidR="000C3ED9" w:rsidRPr="007B5EA8">
              <w:rPr>
                <w:rFonts w:eastAsia="Times New Roman"/>
                <w:b/>
                <w:sz w:val="28"/>
                <w:szCs w:val="28"/>
              </w:rPr>
              <w:t xml:space="preserve"> </w:t>
            </w:r>
            <w:r w:rsidRPr="007B5EA8">
              <w:rPr>
                <w:rFonts w:eastAsia="Times New Roman"/>
                <w:b/>
                <w:sz w:val="28"/>
                <w:szCs w:val="28"/>
              </w:rPr>
              <w:t>năm</w:t>
            </w:r>
            <w:r w:rsidRPr="007B5EA8">
              <w:rPr>
                <w:rFonts w:eastAsia="Times New Roman"/>
                <w:sz w:val="28"/>
                <w:szCs w:val="28"/>
              </w:rPr>
              <w:t xml:space="preserve"> trở lại đây và đáp ứng đầy đủ các điều kiện sau:</w:t>
            </w:r>
          </w:p>
          <w:p w:rsidR="0096343B" w:rsidRPr="007B5EA8" w:rsidRDefault="00F522E7" w:rsidP="003D2A66">
            <w:pPr>
              <w:spacing w:before="60" w:after="60"/>
              <w:jc w:val="both"/>
              <w:rPr>
                <w:rFonts w:eastAsia="Times New Roman"/>
                <w:sz w:val="28"/>
                <w:szCs w:val="28"/>
              </w:rPr>
            </w:pPr>
            <w:r w:rsidRPr="007B5EA8">
              <w:rPr>
                <w:rFonts w:eastAsia="Times New Roman"/>
                <w:sz w:val="28"/>
                <w:szCs w:val="28"/>
              </w:rPr>
              <w:t>- Có tổng mức đầu tư tối thiểu là </w:t>
            </w:r>
            <w:r w:rsidRPr="007B5EA8">
              <w:rPr>
                <w:rFonts w:eastAsia="Times New Roman"/>
                <w:sz w:val="28"/>
                <w:szCs w:val="28"/>
                <w:vertAlign w:val="superscript"/>
              </w:rPr>
              <w:t>(4)</w:t>
            </w:r>
            <w:r w:rsidR="0096343B" w:rsidRPr="007B5EA8">
              <w:rPr>
                <w:rFonts w:eastAsia="Times New Roman"/>
                <w:sz w:val="28"/>
                <w:szCs w:val="28"/>
              </w:rPr>
              <w:t xml:space="preserve"> </w:t>
            </w:r>
            <w:r w:rsidR="009D14ED" w:rsidRPr="007B5EA8">
              <w:rPr>
                <w:b/>
                <w:sz w:val="28"/>
                <w:szCs w:val="28"/>
                <w:lang w:val="it-IT"/>
              </w:rPr>
              <w:t>84</w:t>
            </w:r>
            <w:r w:rsidR="003827FF" w:rsidRPr="007B5EA8">
              <w:rPr>
                <w:b/>
                <w:sz w:val="28"/>
                <w:szCs w:val="28"/>
                <w:lang w:val="it-IT"/>
              </w:rPr>
              <w:t>,</w:t>
            </w:r>
            <w:r w:rsidR="009D14ED" w:rsidRPr="007B5EA8">
              <w:rPr>
                <w:b/>
                <w:sz w:val="28"/>
                <w:szCs w:val="28"/>
                <w:lang w:val="it-IT"/>
              </w:rPr>
              <w:t>80</w:t>
            </w:r>
            <w:r w:rsidR="00973C1B" w:rsidRPr="007B5EA8">
              <w:rPr>
                <w:b/>
                <w:sz w:val="28"/>
                <w:szCs w:val="28"/>
                <w:lang w:val="it-IT"/>
              </w:rPr>
              <w:t xml:space="preserve"> </w:t>
            </w:r>
            <w:r w:rsidR="0096343B" w:rsidRPr="007B5EA8">
              <w:rPr>
                <w:rFonts w:eastAsia="Times New Roman"/>
                <w:b/>
                <w:sz w:val="28"/>
                <w:szCs w:val="28"/>
              </w:rPr>
              <w:t>tỷ đồng</w:t>
            </w:r>
            <w:r w:rsidR="00881A1F" w:rsidRPr="007B5EA8">
              <w:rPr>
                <w:rFonts w:eastAsia="Times New Roman"/>
                <w:b/>
                <w:sz w:val="28"/>
                <w:szCs w:val="28"/>
              </w:rPr>
              <w:t>.</w:t>
            </w:r>
          </w:p>
          <w:p w:rsidR="00F522E7" w:rsidRPr="007B5EA8" w:rsidRDefault="00F522E7" w:rsidP="003D2A66">
            <w:pPr>
              <w:spacing w:before="60" w:after="60"/>
              <w:jc w:val="both"/>
              <w:rPr>
                <w:rFonts w:eastAsia="Times New Roman"/>
                <w:sz w:val="28"/>
                <w:szCs w:val="28"/>
              </w:rPr>
            </w:pPr>
            <w:r w:rsidRPr="007B5EA8">
              <w:rPr>
                <w:rFonts w:eastAsia="Times New Roman"/>
                <w:sz w:val="28"/>
                <w:szCs w:val="28"/>
              </w:rPr>
              <w:t>- Nhà đầu tư đã góp vốn chủ sở hữu với giá trị tối thiểu là </w:t>
            </w:r>
            <w:r w:rsidR="00096A52" w:rsidRPr="007B5EA8">
              <w:rPr>
                <w:rFonts w:eastAsia="Times New Roman"/>
                <w:sz w:val="28"/>
                <w:szCs w:val="28"/>
                <w:vertAlign w:val="superscript"/>
              </w:rPr>
              <w:t>(5</w:t>
            </w:r>
            <w:r w:rsidR="00973C1B" w:rsidRPr="007B5EA8">
              <w:rPr>
                <w:rFonts w:eastAsia="Times New Roman"/>
                <w:sz w:val="28"/>
                <w:szCs w:val="28"/>
                <w:vertAlign w:val="superscript"/>
              </w:rPr>
              <w:t>)</w:t>
            </w:r>
            <w:r w:rsidR="00096A52" w:rsidRPr="007B5EA8">
              <w:rPr>
                <w:rFonts w:eastAsia="Times New Roman"/>
                <w:sz w:val="28"/>
                <w:szCs w:val="28"/>
                <w:vertAlign w:val="superscript"/>
              </w:rPr>
              <w:t xml:space="preserve"> </w:t>
            </w:r>
            <w:r w:rsidR="001D4B96" w:rsidRPr="007B5EA8">
              <w:rPr>
                <w:b/>
                <w:sz w:val="28"/>
                <w:szCs w:val="28"/>
                <w:lang w:val="it-IT"/>
              </w:rPr>
              <w:t>1</w:t>
            </w:r>
            <w:r w:rsidR="007B5EA8" w:rsidRPr="007B5EA8">
              <w:rPr>
                <w:b/>
                <w:sz w:val="28"/>
                <w:szCs w:val="28"/>
                <w:lang w:val="it-IT"/>
              </w:rPr>
              <w:t>7</w:t>
            </w:r>
            <w:r w:rsidR="00973C1B" w:rsidRPr="007B5EA8">
              <w:rPr>
                <w:b/>
                <w:sz w:val="28"/>
                <w:szCs w:val="28"/>
                <w:lang w:val="it-IT"/>
              </w:rPr>
              <w:t>,</w:t>
            </w:r>
            <w:r w:rsidR="007B5EA8" w:rsidRPr="007B5EA8">
              <w:rPr>
                <w:b/>
                <w:sz w:val="28"/>
                <w:szCs w:val="28"/>
                <w:lang w:val="it-IT"/>
              </w:rPr>
              <w:t>00</w:t>
            </w:r>
            <w:r w:rsidR="00973C1B" w:rsidRPr="007B5EA8">
              <w:rPr>
                <w:sz w:val="28"/>
                <w:szCs w:val="28"/>
                <w:lang w:val="it-IT"/>
              </w:rPr>
              <w:t xml:space="preserve"> </w:t>
            </w:r>
            <w:r w:rsidR="00096A52" w:rsidRPr="007B5EA8">
              <w:rPr>
                <w:rFonts w:eastAsia="Times New Roman"/>
                <w:b/>
                <w:iCs/>
                <w:sz w:val="28"/>
                <w:szCs w:val="28"/>
              </w:rPr>
              <w:t>tỷ đồng</w:t>
            </w:r>
            <w:r w:rsidRPr="007B5EA8">
              <w:rPr>
                <w:rFonts w:eastAsia="Times New Roman"/>
                <w:iCs/>
                <w:sz w:val="28"/>
                <w:szCs w:val="28"/>
              </w:rPr>
              <w:t>.</w:t>
            </w:r>
            <w:r w:rsidR="00973C1B" w:rsidRPr="007B5EA8">
              <w:rPr>
                <w:rFonts w:eastAsia="Times New Roman"/>
                <w:iCs/>
                <w:sz w:val="28"/>
                <w:szCs w:val="28"/>
              </w:rPr>
              <w:t xml:space="preserve"> </w:t>
            </w:r>
          </w:p>
          <w:p w:rsidR="00F522E7" w:rsidRPr="007B5EA8" w:rsidRDefault="00F522E7" w:rsidP="003D2A66">
            <w:pPr>
              <w:spacing w:before="60" w:after="60"/>
              <w:ind w:right="176"/>
              <w:jc w:val="both"/>
              <w:rPr>
                <w:rFonts w:eastAsia="Times New Roman"/>
                <w:sz w:val="28"/>
                <w:szCs w:val="28"/>
              </w:rPr>
            </w:pPr>
            <w:r w:rsidRPr="007B5EA8">
              <w:rPr>
                <w:rFonts w:eastAsia="Times New Roman"/>
                <w:sz w:val="28"/>
                <w:szCs w:val="28"/>
              </w:rPr>
              <w:t xml:space="preserve">b) Loại 2: Dự án trong lĩnh vực </w:t>
            </w:r>
            <w:r w:rsidR="00DA1A55" w:rsidRPr="007B5EA8">
              <w:rPr>
                <w:rFonts w:eastAsia="Times New Roman"/>
                <w:sz w:val="28"/>
                <w:szCs w:val="28"/>
              </w:rPr>
              <w:t xml:space="preserve">xây dựng </w:t>
            </w:r>
            <w:r w:rsidR="00CB04E7" w:rsidRPr="007B5EA8">
              <w:rPr>
                <w:rFonts w:eastAsia="Times New Roman"/>
                <w:sz w:val="28"/>
                <w:szCs w:val="28"/>
              </w:rPr>
              <w:t>(</w:t>
            </w:r>
            <w:r w:rsidR="00890286" w:rsidRPr="007B5EA8">
              <w:rPr>
                <w:rFonts w:eastAsia="Times New Roman"/>
                <w:sz w:val="28"/>
                <w:szCs w:val="28"/>
              </w:rPr>
              <w:t>hạ tầng đô thị,</w:t>
            </w:r>
            <w:r w:rsidR="00136F5C" w:rsidRPr="007B5EA8">
              <w:rPr>
                <w:rFonts w:eastAsia="Times New Roman"/>
                <w:sz w:val="28"/>
                <w:szCs w:val="28"/>
              </w:rPr>
              <w:t xml:space="preserve"> </w:t>
            </w:r>
            <w:r w:rsidR="00890286" w:rsidRPr="007B5EA8">
              <w:rPr>
                <w:rFonts w:eastAsia="Times New Roman"/>
                <w:sz w:val="28"/>
                <w:szCs w:val="28"/>
              </w:rPr>
              <w:t xml:space="preserve">hạ tầng </w:t>
            </w:r>
            <w:r w:rsidR="00CB04E7" w:rsidRPr="007B5EA8">
              <w:rPr>
                <w:rFonts w:eastAsia="Times New Roman"/>
                <w:iCs/>
                <w:sz w:val="28"/>
                <w:szCs w:val="28"/>
              </w:rPr>
              <w:t xml:space="preserve">khu dân cư, </w:t>
            </w:r>
            <w:r w:rsidR="00DA1A55" w:rsidRPr="007B5EA8">
              <w:rPr>
                <w:rFonts w:eastAsia="Times New Roman"/>
                <w:iCs/>
                <w:sz w:val="28"/>
                <w:szCs w:val="28"/>
              </w:rPr>
              <w:t xml:space="preserve">khu đô thị; công trình dân dụng có một hoặc nhiều công năng </w:t>
            </w:r>
            <w:r w:rsidR="00CB04E7" w:rsidRPr="007B5EA8">
              <w:rPr>
                <w:rFonts w:eastAsia="Times New Roman"/>
                <w:iCs/>
                <w:sz w:val="28"/>
                <w:szCs w:val="28"/>
              </w:rPr>
              <w:t>như</w:t>
            </w:r>
            <w:r w:rsidR="00DA1A55" w:rsidRPr="007B5EA8">
              <w:rPr>
                <w:rFonts w:eastAsia="Times New Roman"/>
                <w:iCs/>
                <w:sz w:val="28"/>
                <w:szCs w:val="28"/>
              </w:rPr>
              <w:t xml:space="preserve"> nhà ở</w:t>
            </w:r>
            <w:r w:rsidR="00CB04E7" w:rsidRPr="007B5EA8">
              <w:rPr>
                <w:rFonts w:eastAsia="Times New Roman"/>
                <w:iCs/>
                <w:sz w:val="28"/>
                <w:szCs w:val="28"/>
              </w:rPr>
              <w:t>,</w:t>
            </w:r>
            <w:r w:rsidR="00DA1A55" w:rsidRPr="007B5EA8">
              <w:rPr>
                <w:rFonts w:eastAsia="Times New Roman"/>
                <w:iCs/>
                <w:sz w:val="28"/>
                <w:szCs w:val="28"/>
              </w:rPr>
              <w:t xml:space="preserve"> trụ sở làm việc</w:t>
            </w:r>
            <w:r w:rsidR="00CB04E7" w:rsidRPr="007B5EA8">
              <w:rPr>
                <w:rFonts w:eastAsia="Times New Roman"/>
                <w:iCs/>
                <w:sz w:val="28"/>
                <w:szCs w:val="28"/>
              </w:rPr>
              <w:t>, văn phòng làm việc</w:t>
            </w:r>
            <w:r w:rsidR="00117F7C" w:rsidRPr="007B5EA8">
              <w:rPr>
                <w:rFonts w:eastAsia="Times New Roman"/>
                <w:iCs/>
                <w:sz w:val="28"/>
                <w:szCs w:val="28"/>
              </w:rPr>
              <w:t>,</w:t>
            </w:r>
            <w:r w:rsidR="00DA1A55" w:rsidRPr="007B5EA8">
              <w:rPr>
                <w:rFonts w:eastAsia="Times New Roman"/>
                <w:iCs/>
                <w:sz w:val="28"/>
                <w:szCs w:val="28"/>
              </w:rPr>
              <w:t xml:space="preserve"> công trình thương mại, dịch vụ</w:t>
            </w:r>
            <w:r w:rsidR="00CB04E7" w:rsidRPr="007B5EA8">
              <w:rPr>
                <w:rFonts w:eastAsia="Times New Roman"/>
                <w:iCs/>
                <w:sz w:val="28"/>
                <w:szCs w:val="28"/>
              </w:rPr>
              <w:t>)</w:t>
            </w:r>
            <w:r w:rsidR="00DA1A55" w:rsidRPr="007B5EA8">
              <w:rPr>
                <w:rFonts w:eastAsia="Times New Roman"/>
                <w:sz w:val="28"/>
                <w:szCs w:val="28"/>
              </w:rPr>
              <w:t xml:space="preserve"> </w:t>
            </w:r>
            <w:r w:rsidRPr="007B5EA8">
              <w:rPr>
                <w:rFonts w:eastAsia="Times New Roman"/>
                <w:sz w:val="28"/>
                <w:szCs w:val="28"/>
              </w:rPr>
              <w:t>mà nhà đầu tư đã tham gia với vai trò là nhà thầu chính xây lắp, đã hoàn thành hoặc hoàn thành phần lớn trong vòng</w:t>
            </w:r>
            <w:r w:rsidR="00CB04E7" w:rsidRPr="007B5EA8">
              <w:rPr>
                <w:rFonts w:eastAsia="Times New Roman"/>
                <w:sz w:val="28"/>
                <w:szCs w:val="28"/>
              </w:rPr>
              <w:t xml:space="preserve"> </w:t>
            </w:r>
            <w:r w:rsidR="00CB04E7" w:rsidRPr="007B5EA8">
              <w:rPr>
                <w:rFonts w:eastAsia="Times New Roman"/>
                <w:b/>
                <w:sz w:val="28"/>
                <w:szCs w:val="28"/>
              </w:rPr>
              <w:t xml:space="preserve">05 </w:t>
            </w:r>
            <w:r w:rsidRPr="007B5EA8">
              <w:rPr>
                <w:rFonts w:eastAsia="Times New Roman"/>
                <w:b/>
                <w:sz w:val="28"/>
                <w:szCs w:val="28"/>
              </w:rPr>
              <w:t>năm</w:t>
            </w:r>
            <w:r w:rsidRPr="007B5EA8">
              <w:rPr>
                <w:rFonts w:eastAsia="Times New Roman"/>
                <w:sz w:val="28"/>
                <w:szCs w:val="28"/>
              </w:rPr>
              <w:t xml:space="preserve"> trở lại đây và có giá trị tối thiểu là</w:t>
            </w:r>
            <w:r w:rsidRPr="007B5EA8">
              <w:rPr>
                <w:rFonts w:eastAsia="Times New Roman"/>
                <w:sz w:val="28"/>
                <w:szCs w:val="28"/>
                <w:vertAlign w:val="superscript"/>
              </w:rPr>
              <w:t>(6)</w:t>
            </w:r>
            <w:r w:rsidRPr="007B5EA8">
              <w:rPr>
                <w:rFonts w:eastAsia="Times New Roman"/>
                <w:sz w:val="28"/>
                <w:szCs w:val="28"/>
              </w:rPr>
              <w:t> </w:t>
            </w:r>
            <w:r w:rsidR="007B5EA8" w:rsidRPr="007B5EA8">
              <w:rPr>
                <w:b/>
                <w:sz w:val="28"/>
                <w:szCs w:val="28"/>
              </w:rPr>
              <w:t>59,4</w:t>
            </w:r>
            <w:r w:rsidR="001D4B96" w:rsidRPr="007B5EA8">
              <w:rPr>
                <w:b/>
                <w:sz w:val="28"/>
                <w:szCs w:val="28"/>
              </w:rPr>
              <w:t>0</w:t>
            </w:r>
            <w:r w:rsidR="000A301C" w:rsidRPr="007B5EA8">
              <w:rPr>
                <w:b/>
                <w:sz w:val="28"/>
                <w:szCs w:val="28"/>
              </w:rPr>
              <w:t xml:space="preserve"> </w:t>
            </w:r>
            <w:r w:rsidR="00117F7C" w:rsidRPr="007B5EA8">
              <w:rPr>
                <w:rFonts w:eastAsia="Times New Roman"/>
                <w:b/>
                <w:sz w:val="28"/>
                <w:szCs w:val="28"/>
              </w:rPr>
              <w:t>tỷ đồng</w:t>
            </w:r>
            <w:r w:rsidRPr="007B5EA8">
              <w:rPr>
                <w:rFonts w:eastAsia="Times New Roman"/>
                <w:i/>
                <w:iCs/>
                <w:sz w:val="28"/>
                <w:szCs w:val="28"/>
              </w:rPr>
              <w:t>.</w:t>
            </w:r>
          </w:p>
          <w:p w:rsidR="00F522E7" w:rsidRPr="00007628" w:rsidRDefault="00F522E7" w:rsidP="00206AE1">
            <w:pPr>
              <w:spacing w:before="60" w:after="60"/>
              <w:jc w:val="both"/>
              <w:rPr>
                <w:rFonts w:eastAsia="Times New Roman"/>
                <w:color w:val="FF0000"/>
                <w:sz w:val="28"/>
                <w:szCs w:val="28"/>
              </w:rPr>
            </w:pPr>
            <w:r w:rsidRPr="007B5EA8">
              <w:rPr>
                <w:rFonts w:eastAsia="Times New Roman"/>
                <w:sz w:val="28"/>
                <w:szCs w:val="28"/>
              </w:rPr>
              <w:t xml:space="preserve">c) Loại 3: Dự án trong lĩnh vực </w:t>
            </w:r>
            <w:r w:rsidR="005C1764" w:rsidRPr="007B5EA8">
              <w:rPr>
                <w:rFonts w:eastAsia="Times New Roman"/>
                <w:sz w:val="28"/>
                <w:szCs w:val="28"/>
              </w:rPr>
              <w:t xml:space="preserve">xây dựng (hạ tầng đô thị, hạ tầng </w:t>
            </w:r>
            <w:r w:rsidR="005C1764" w:rsidRPr="007B5EA8">
              <w:rPr>
                <w:rFonts w:eastAsia="Times New Roman"/>
                <w:iCs/>
                <w:sz w:val="28"/>
                <w:szCs w:val="28"/>
              </w:rPr>
              <w:t>khu dân cư, khu đô thị; công trình dân dụng có một hoặc nhiều công năng như nhà ở, trụ sở làm việc, văn phòn</w:t>
            </w:r>
            <w:bookmarkStart w:id="0" w:name="_GoBack"/>
            <w:bookmarkEnd w:id="0"/>
            <w:r w:rsidR="005C1764" w:rsidRPr="007B5EA8">
              <w:rPr>
                <w:rFonts w:eastAsia="Times New Roman"/>
                <w:iCs/>
                <w:sz w:val="28"/>
                <w:szCs w:val="28"/>
              </w:rPr>
              <w:t>g làm việc, công trình thương mại, dịch vụ)</w:t>
            </w:r>
            <w:r w:rsidR="005C1764" w:rsidRPr="007B5EA8">
              <w:rPr>
                <w:rFonts w:eastAsia="Times New Roman"/>
                <w:sz w:val="28"/>
                <w:szCs w:val="28"/>
              </w:rPr>
              <w:t xml:space="preserve"> </w:t>
            </w:r>
            <w:r w:rsidR="00E96672" w:rsidRPr="007B5EA8">
              <w:rPr>
                <w:rFonts w:eastAsia="Times New Roman"/>
                <w:sz w:val="28"/>
                <w:szCs w:val="28"/>
              </w:rPr>
              <w:t xml:space="preserve">đã hoàn thành hoặc hoàn thành phần lớn trong vòng </w:t>
            </w:r>
            <w:r w:rsidR="00E96672" w:rsidRPr="007B5EA8">
              <w:rPr>
                <w:rFonts w:eastAsia="Times New Roman"/>
                <w:b/>
                <w:sz w:val="28"/>
                <w:szCs w:val="28"/>
              </w:rPr>
              <w:t>05 năm</w:t>
            </w:r>
            <w:r w:rsidR="00E96672" w:rsidRPr="007B5EA8">
              <w:rPr>
                <w:rFonts w:eastAsia="Times New Roman"/>
                <w:sz w:val="28"/>
                <w:szCs w:val="28"/>
              </w:rPr>
              <w:t xml:space="preserve"> trở lại đây </w:t>
            </w:r>
            <w:r w:rsidRPr="007B5EA8">
              <w:rPr>
                <w:rFonts w:eastAsia="Times New Roman"/>
                <w:sz w:val="28"/>
                <w:szCs w:val="28"/>
              </w:rPr>
              <w:t>của đối tác đã tham gia với vai trò là nhà thầu chính xây lắp với giá trị tối thiểu bằng </w:t>
            </w:r>
            <w:r w:rsidR="007B5EA8" w:rsidRPr="007B5EA8">
              <w:rPr>
                <w:b/>
                <w:sz w:val="28"/>
                <w:szCs w:val="28"/>
              </w:rPr>
              <w:t>59,</w:t>
            </w:r>
            <w:r w:rsidR="00206AE1">
              <w:rPr>
                <w:b/>
                <w:sz w:val="28"/>
                <w:szCs w:val="28"/>
              </w:rPr>
              <w:t>4</w:t>
            </w:r>
            <w:r w:rsidR="00005C02" w:rsidRPr="007B5EA8">
              <w:rPr>
                <w:b/>
                <w:sz w:val="28"/>
                <w:szCs w:val="28"/>
              </w:rPr>
              <w:t xml:space="preserve">0 </w:t>
            </w:r>
            <w:r w:rsidR="00136F5C" w:rsidRPr="007B5EA8">
              <w:rPr>
                <w:rFonts w:eastAsia="Times New Roman"/>
                <w:b/>
                <w:sz w:val="28"/>
                <w:szCs w:val="28"/>
              </w:rPr>
              <w:t>tỷ đồng</w:t>
            </w:r>
            <w:r w:rsidR="00136F5C" w:rsidRPr="007B5EA8">
              <w:rPr>
                <w:rFonts w:eastAsia="Times New Roman"/>
                <w:i/>
                <w:iCs/>
                <w:sz w:val="28"/>
                <w:szCs w:val="28"/>
              </w:rPr>
              <w:t>.</w:t>
            </w:r>
          </w:p>
        </w:tc>
      </w:tr>
    </w:tbl>
    <w:p w:rsidR="00F522E7" w:rsidRPr="00593B91" w:rsidRDefault="001F6B60" w:rsidP="003D2A66">
      <w:pPr>
        <w:spacing w:before="60" w:after="60"/>
        <w:jc w:val="both"/>
        <w:rPr>
          <w:rFonts w:eastAsia="Times New Roman"/>
          <w:i/>
          <w:sz w:val="26"/>
          <w:szCs w:val="26"/>
          <w:u w:val="single"/>
        </w:rPr>
      </w:pPr>
      <w:r w:rsidRPr="00593B91">
        <w:rPr>
          <w:rFonts w:eastAsia="Times New Roman"/>
          <w:i/>
          <w:sz w:val="26"/>
          <w:szCs w:val="26"/>
          <w:u w:val="single"/>
        </w:rPr>
        <w:lastRenderedPageBreak/>
        <w:t xml:space="preserve">* </w:t>
      </w:r>
      <w:r w:rsidR="00F522E7" w:rsidRPr="00593B91">
        <w:rPr>
          <w:rFonts w:eastAsia="Times New Roman"/>
          <w:i/>
          <w:sz w:val="26"/>
          <w:szCs w:val="26"/>
          <w:u w:val="single"/>
        </w:rPr>
        <w:t>Ghi chú:</w:t>
      </w:r>
    </w:p>
    <w:p w:rsidR="00F522E7" w:rsidRPr="00593B91" w:rsidRDefault="00F522E7" w:rsidP="003D2A66">
      <w:pPr>
        <w:spacing w:before="60" w:after="60"/>
        <w:jc w:val="both"/>
        <w:rPr>
          <w:rFonts w:eastAsia="Times New Roman"/>
          <w:sz w:val="26"/>
          <w:szCs w:val="26"/>
        </w:rPr>
      </w:pPr>
      <w:r w:rsidRPr="00593B91">
        <w:rPr>
          <w:rFonts w:eastAsia="Times New Roman"/>
          <w:sz w:val="26"/>
          <w:szCs w:val="26"/>
        </w:rPr>
        <w:t>(1) </w:t>
      </w:r>
      <w:r w:rsidRPr="00593B91">
        <w:rPr>
          <w:rFonts w:eastAsia="Times New Roman"/>
          <w:spacing w:val="2"/>
          <w:sz w:val="26"/>
          <w:szCs w:val="26"/>
        </w:rPr>
        <w:t>Vốn chủ sở hữu của nhà đầu tư được xác định trên cơ sở các số liệu tài chính của nhà đầu tư trong báo cáo tài chính của nhà đầu tư năm gần nhất đã được cơ quan kiểm toán độc lập kiểm toán và Báo cáo tài chính giữa niên độ theo quy định của pháp luật đã được kiểm toán (nếu có).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 chứng minh đảm bảo đủ vốn chủ sở hữu để góp vốn theo phương án tài chính của dự án.</w:t>
      </w:r>
    </w:p>
    <w:p w:rsidR="00F522E7" w:rsidRPr="00593B91" w:rsidRDefault="00F522E7" w:rsidP="003D2A66">
      <w:pPr>
        <w:shd w:val="clear" w:color="auto" w:fill="FFFFFF"/>
        <w:spacing w:before="60" w:after="60"/>
        <w:jc w:val="both"/>
        <w:rPr>
          <w:rFonts w:eastAsia="Times New Roman"/>
          <w:sz w:val="26"/>
          <w:szCs w:val="26"/>
        </w:rPr>
      </w:pPr>
      <w:r w:rsidRPr="00593B91">
        <w:rPr>
          <w:rFonts w:eastAsia="Times New Roman"/>
          <w:spacing w:val="-2"/>
          <w:sz w:val="26"/>
          <w:szCs w:val="26"/>
        </w:rPr>
        <w:t>Trường hợp tại cùng một thời điểm nhà đầu tư tham gia đầu tư nhiều dự án và các khoản đầu tư tài chính dài hạn khác (nếu có), nhà đầu tư lập danh mục dự án và các khoản đầu tư tài chính dài hạn khác, bảo đảm tổng vốn chủ sở hữu của nhà đầu tư đáp ứng đủ cho toàn bộ số vốn chủ sở hữu nhà đầu tư cam kết thực hiện cho tất cả các dự án và khoản đầu tư tài chính dài hạn khác theo quy định.</w:t>
      </w:r>
    </w:p>
    <w:p w:rsidR="00F522E7" w:rsidRPr="00593B91" w:rsidRDefault="00F522E7" w:rsidP="003D2A66">
      <w:pPr>
        <w:shd w:val="clear" w:color="auto" w:fill="FFFFFF"/>
        <w:spacing w:before="60" w:after="60"/>
        <w:jc w:val="both"/>
        <w:rPr>
          <w:rFonts w:eastAsia="Times New Roman"/>
          <w:sz w:val="26"/>
          <w:szCs w:val="26"/>
        </w:rPr>
      </w:pPr>
      <w:r w:rsidRPr="00593B91">
        <w:rPr>
          <w:rFonts w:eastAsia="Times New Roman"/>
          <w:sz w:val="26"/>
          <w:szCs w:val="26"/>
        </w:rPr>
        <w:t>Tại thời điểm ký kết hợp đồng dự án, nhà đầu tư có trách nhiệm gửi cơ quan nhà nước có thẩm quyền phương án đảm bảo huy động đủ vốn chủ sở hữu và các tài liệu chứng minh đảm bảo đáp ứng yêu cầu về vốn chủ sở hữu theo quy định tại hợp đồng dự án.</w:t>
      </w:r>
    </w:p>
    <w:p w:rsidR="00F522E7" w:rsidRPr="00593B91" w:rsidRDefault="00F522E7" w:rsidP="003D2A66">
      <w:pPr>
        <w:spacing w:before="60" w:after="60"/>
        <w:jc w:val="both"/>
        <w:rPr>
          <w:rFonts w:eastAsia="Times New Roman"/>
          <w:sz w:val="26"/>
          <w:szCs w:val="26"/>
        </w:rPr>
      </w:pPr>
      <w:r w:rsidRPr="00593B91">
        <w:rPr>
          <w:rFonts w:eastAsia="Times New Roman"/>
          <w:sz w:val="26"/>
          <w:szCs w:val="26"/>
        </w:rPr>
        <w:t>Nhà đầu tư phải kê khai thông tin, cung cấp các tài liệu về năng lực tài chính theo Mẫu số 02 Chương III – Biểu mẫu</w:t>
      </w:r>
      <w:r w:rsidRPr="00593B91">
        <w:rPr>
          <w:rFonts w:eastAsia="Times New Roman"/>
          <w:spacing w:val="-2"/>
          <w:sz w:val="26"/>
          <w:szCs w:val="26"/>
        </w:rPr>
        <w:t>.</w:t>
      </w:r>
    </w:p>
    <w:p w:rsidR="00F522E7" w:rsidRPr="00593B91" w:rsidRDefault="00F522E7" w:rsidP="003D2A66">
      <w:pPr>
        <w:spacing w:before="60" w:after="60"/>
        <w:jc w:val="both"/>
        <w:rPr>
          <w:rFonts w:eastAsia="Times New Roman"/>
          <w:sz w:val="26"/>
          <w:szCs w:val="26"/>
        </w:rPr>
      </w:pPr>
      <w:r w:rsidRPr="00593B91">
        <w:rPr>
          <w:rFonts w:eastAsia="Times New Roman"/>
          <w:sz w:val="26"/>
          <w:szCs w:val="26"/>
        </w:rPr>
        <w:t>(2) Kinh nghiệm của nhà đầu tư:</w:t>
      </w:r>
    </w:p>
    <w:p w:rsidR="00F522E7" w:rsidRPr="00593B91" w:rsidRDefault="00F522E7" w:rsidP="003D2A66">
      <w:pPr>
        <w:spacing w:before="60" w:after="60"/>
        <w:jc w:val="both"/>
        <w:rPr>
          <w:rFonts w:eastAsia="Times New Roman"/>
          <w:sz w:val="26"/>
          <w:szCs w:val="26"/>
        </w:rPr>
      </w:pPr>
      <w:r w:rsidRPr="00593B91">
        <w:rPr>
          <w:rFonts w:eastAsia="Times New Roman"/>
          <w:sz w:val="26"/>
          <w:szCs w:val="26"/>
        </w:rPr>
        <w:t>(i) Các dự án, gói thầu nhà đầu tư thực hiện phải bảo đảm đáp ứng yêu cầu về kỹ thuật, chất lượng theo hợp đồng đã ký kết mới được xem xét, đánh giá.</w:t>
      </w:r>
    </w:p>
    <w:p w:rsidR="00F522E7" w:rsidRPr="00593B91" w:rsidRDefault="00F522E7" w:rsidP="003D2A66">
      <w:pPr>
        <w:spacing w:before="60" w:after="60"/>
        <w:jc w:val="both"/>
        <w:rPr>
          <w:rFonts w:eastAsia="Times New Roman"/>
          <w:sz w:val="26"/>
          <w:szCs w:val="26"/>
        </w:rPr>
      </w:pPr>
      <w:r w:rsidRPr="00593B91">
        <w:rPr>
          <w:rFonts w:eastAsia="Times New Roman"/>
          <w:sz w:val="26"/>
          <w:szCs w:val="26"/>
        </w:rPr>
        <w:t>(ii) Đối với các dự án có quy mô đầu tư lớn, không có nhà đầu tư có kinh nghiệm thực hiện dự án tương tự, bên mời thầu căn cứ dữ liệu về các dự án đã thực hiện, khả năng phân kỳ đầu tư của dự án đang xét để xác định yêu cầu về kinh nghiệm của nhà đầu tư. Trong trường hợp này, yêu cầu về kinh nghiệm của nhà đầu tư có thể được chỉnh sửa theo hướng thấp hơn so với hướng dẫn nhưng phải bảo đảm phù hợp với thực tế cũng như yêu cầu thực hiện dự án. Trong quá trình xem xét, đánh giá, phải bảo đảm nhà đầu tư có đầy đủ năng lực tài chính, năng lực kỹ thuật để thực hiện dự án. Yêu cầu thực hiện dự án trong hồ sơ mời thầu, hợp đồng phải bảo đảm quy định đầy đủ trách nhiệm của nhà đầu tư và biện pháp xử lý (xử phạt, đền bù thiệt hại, xử lý trong giai đoạn tiếp theo) trong trường hợp nhà đầu tư thực hiện dự án không đáp ứng yêu cầu về tiến độ, chất lượng. Cơ quan có thẩm quyền có thể quy định giá trị bảo đảm thực hiện hợp đồng là 3% tổng mức đầu tư của dự án.</w:t>
      </w:r>
    </w:p>
    <w:p w:rsidR="00F522E7" w:rsidRPr="00593B91" w:rsidRDefault="00F522E7" w:rsidP="003D2A66">
      <w:pPr>
        <w:spacing w:before="60" w:after="60"/>
        <w:jc w:val="both"/>
        <w:rPr>
          <w:rFonts w:eastAsia="Times New Roman"/>
          <w:sz w:val="26"/>
          <w:szCs w:val="26"/>
        </w:rPr>
      </w:pPr>
      <w:r w:rsidRPr="00593B91">
        <w:rPr>
          <w:rFonts w:eastAsia="Times New Roman"/>
          <w:sz w:val="26"/>
          <w:szCs w:val="26"/>
        </w:rPr>
        <w:t>(iii) </w:t>
      </w:r>
      <w:r w:rsidRPr="00593B91">
        <w:rPr>
          <w:rFonts w:eastAsia="Times New Roman"/>
          <w:spacing w:val="-2"/>
          <w:sz w:val="26"/>
          <w:szCs w:val="26"/>
        </w:rPr>
        <w:t>Hoàn thành hoặc hoàn thành phần lớn: Dự án, gói thầu đã được nghiệm thu hạng mục công trình, công trình hoặc </w:t>
      </w:r>
      <w:r w:rsidRPr="00593B91">
        <w:rPr>
          <w:rFonts w:eastAsia="Times New Roman"/>
          <w:sz w:val="26"/>
          <w:szCs w:val="26"/>
        </w:rPr>
        <w:t>đang trong giai đoạn vận hành hoặc đã kết thúc theo quy định</w:t>
      </w:r>
      <w:r w:rsidRPr="00593B91">
        <w:rPr>
          <w:rFonts w:eastAsia="Times New Roman"/>
          <w:i/>
          <w:iCs/>
          <w:sz w:val="26"/>
          <w:szCs w:val="26"/>
        </w:rPr>
        <w:t>.</w:t>
      </w:r>
    </w:p>
    <w:p w:rsidR="00F522E7" w:rsidRPr="00593B91" w:rsidRDefault="00F522E7" w:rsidP="003D2A66">
      <w:pPr>
        <w:spacing w:before="60" w:after="60"/>
        <w:jc w:val="both"/>
        <w:rPr>
          <w:rFonts w:eastAsia="Times New Roman"/>
          <w:sz w:val="26"/>
          <w:szCs w:val="26"/>
        </w:rPr>
      </w:pPr>
      <w:r w:rsidRPr="00593B91">
        <w:rPr>
          <w:rFonts w:eastAsia="Times New Roman"/>
          <w:sz w:val="26"/>
          <w:szCs w:val="26"/>
        </w:rPr>
        <w:t>(3) Nhà đầu tư cung cấp kinh nghiệm của mình theo Mẫu số 03 Chương III – Biểu mẫu. Nhà đầu tư chỉ được trích dẫn kinh nghiệm thực hiện một dự án tương tự một lần duy nhất. Trường hợp sử dụng đối tác, phải có thỏa thuận hợp tác được ký kết giữa nhà đầu tư đứng đầu liên danh và đối tác.</w:t>
      </w:r>
    </w:p>
    <w:p w:rsidR="00EF2DEF" w:rsidRPr="00593B91" w:rsidRDefault="002F7A7F" w:rsidP="003D2A66">
      <w:pPr>
        <w:spacing w:before="60" w:after="60"/>
        <w:jc w:val="both"/>
        <w:rPr>
          <w:sz w:val="26"/>
          <w:szCs w:val="26"/>
        </w:rPr>
      </w:pPr>
      <w:r w:rsidRPr="00593B91">
        <w:rPr>
          <w:sz w:val="26"/>
          <w:szCs w:val="26"/>
        </w:rPr>
        <w:t xml:space="preserve">Cách thức quy đổi các dự án: </w:t>
      </w:r>
      <w:r w:rsidRPr="00593B91">
        <w:rPr>
          <w:i/>
          <w:iCs/>
          <w:sz w:val="26"/>
          <w:szCs w:val="26"/>
        </w:rPr>
        <w:t>01 dự án thuộc loại 2 hoặc loại 3 bằng 0,5 dự án</w:t>
      </w:r>
      <w:r w:rsidRPr="00593B91">
        <w:rPr>
          <w:i/>
          <w:iCs/>
          <w:sz w:val="26"/>
          <w:szCs w:val="26"/>
        </w:rPr>
        <w:br/>
        <w:t>thuộc loại 1. Trong trường hợp số lượng dự án được quy đối là số lẻ, số lượng dự án</w:t>
      </w:r>
      <w:r w:rsidRPr="00593B91">
        <w:rPr>
          <w:i/>
          <w:iCs/>
          <w:sz w:val="26"/>
          <w:szCs w:val="26"/>
        </w:rPr>
        <w:br/>
      </w:r>
      <w:r w:rsidRPr="00593B91">
        <w:rPr>
          <w:i/>
          <w:iCs/>
          <w:sz w:val="26"/>
          <w:szCs w:val="26"/>
        </w:rPr>
        <w:lastRenderedPageBreak/>
        <w:t>được làm tròn theo số nguyên (Làm tròn lên nếu chữ số bên phải lớn hơn hoặc bằng 5,</w:t>
      </w:r>
      <w:r w:rsidRPr="00593B91">
        <w:rPr>
          <w:i/>
          <w:iCs/>
          <w:sz w:val="26"/>
          <w:szCs w:val="26"/>
        </w:rPr>
        <w:br/>
        <w:t>làm tròn xuống nếu chữ số bên phải nhỏ hơn 5).</w:t>
      </w:r>
      <w:r w:rsidRPr="00593B91">
        <w:rPr>
          <w:sz w:val="26"/>
          <w:szCs w:val="26"/>
        </w:rPr>
        <w:t xml:space="preserve"> </w:t>
      </w:r>
    </w:p>
    <w:p w:rsidR="00F522E7" w:rsidRPr="00593B91" w:rsidRDefault="00EF2DEF" w:rsidP="003D2A66">
      <w:pPr>
        <w:spacing w:before="60" w:after="60"/>
        <w:jc w:val="both"/>
        <w:rPr>
          <w:rFonts w:eastAsia="Times New Roman"/>
          <w:sz w:val="26"/>
          <w:szCs w:val="26"/>
        </w:rPr>
      </w:pPr>
      <w:r w:rsidRPr="00593B91">
        <w:rPr>
          <w:rFonts w:eastAsia="Times New Roman"/>
          <w:sz w:val="26"/>
          <w:szCs w:val="26"/>
        </w:rPr>
        <w:t>(</w:t>
      </w:r>
      <w:r w:rsidR="00F522E7" w:rsidRPr="00593B91">
        <w:rPr>
          <w:rFonts w:eastAsia="Times New Roman"/>
          <w:sz w:val="26"/>
          <w:szCs w:val="26"/>
        </w:rPr>
        <w:t>4) (5) (6) Đối với những dự án chưa xác định rõ giá trị tổng mức đầu tư trong các văn bản phê duyệt, hợp đồng dự án, nhà đầu tư phải cung cấp các tài liệu chứng minh để xác định giá trị này.</w:t>
      </w:r>
    </w:p>
    <w:p w:rsidR="00DD1EB6" w:rsidRPr="00593B91" w:rsidRDefault="00DD1EB6" w:rsidP="003D2A66">
      <w:pPr>
        <w:spacing w:before="60" w:after="60"/>
        <w:jc w:val="both"/>
        <w:rPr>
          <w:rFonts w:eastAsia="Times New Roman"/>
          <w:sz w:val="26"/>
          <w:szCs w:val="26"/>
        </w:rPr>
      </w:pPr>
    </w:p>
    <w:p w:rsidR="009E7BA9" w:rsidRPr="00593B91" w:rsidRDefault="009E7BA9" w:rsidP="003D2A66">
      <w:pPr>
        <w:spacing w:before="60" w:after="60"/>
        <w:jc w:val="center"/>
        <w:rPr>
          <w:rFonts w:eastAsia="Times New Roman"/>
          <w:sz w:val="28"/>
          <w:szCs w:val="28"/>
        </w:rPr>
      </w:pPr>
      <w:r w:rsidRPr="00593B91">
        <w:rPr>
          <w:rFonts w:eastAsia="Times New Roman"/>
          <w:b/>
          <w:bCs/>
          <w:sz w:val="28"/>
          <w:szCs w:val="28"/>
        </w:rPr>
        <w:t>CHƯƠNG III. BIỂU MẪU</w:t>
      </w:r>
    </w:p>
    <w:p w:rsidR="009E7BA9" w:rsidRPr="00593B91" w:rsidRDefault="009E7BA9" w:rsidP="003D2A66">
      <w:pPr>
        <w:spacing w:before="60" w:after="60"/>
        <w:rPr>
          <w:rFonts w:eastAsia="Times New Roman"/>
          <w:sz w:val="28"/>
          <w:szCs w:val="28"/>
        </w:rPr>
      </w:pPr>
      <w:r w:rsidRPr="00593B91">
        <w:rPr>
          <w:rFonts w:eastAsia="Times New Roman"/>
          <w:sz w:val="28"/>
          <w:szCs w:val="28"/>
        </w:rPr>
        <w:t> </w:t>
      </w:r>
    </w:p>
    <w:p w:rsidR="009E7BA9" w:rsidRPr="00593B91" w:rsidRDefault="009E7BA9" w:rsidP="003D2A66">
      <w:pPr>
        <w:numPr>
          <w:ilvl w:val="0"/>
          <w:numId w:val="1"/>
        </w:numPr>
        <w:spacing w:before="60" w:after="60"/>
        <w:rPr>
          <w:rFonts w:eastAsia="Times New Roman"/>
          <w:sz w:val="28"/>
          <w:szCs w:val="28"/>
        </w:rPr>
      </w:pPr>
      <w:r w:rsidRPr="00593B91">
        <w:rPr>
          <w:rFonts w:eastAsia="Times New Roman"/>
          <w:sz w:val="28"/>
          <w:szCs w:val="28"/>
        </w:rPr>
        <w:t>Mẫu số 01: Thông tin về nhà đầu tư</w:t>
      </w:r>
    </w:p>
    <w:p w:rsidR="009E7BA9" w:rsidRPr="00593B91" w:rsidRDefault="009E7BA9" w:rsidP="003D2A66">
      <w:pPr>
        <w:numPr>
          <w:ilvl w:val="0"/>
          <w:numId w:val="1"/>
        </w:numPr>
        <w:spacing w:before="60" w:after="60"/>
        <w:rPr>
          <w:rFonts w:eastAsia="Times New Roman"/>
          <w:sz w:val="28"/>
          <w:szCs w:val="28"/>
        </w:rPr>
      </w:pPr>
      <w:r w:rsidRPr="00593B91">
        <w:rPr>
          <w:rFonts w:eastAsia="Times New Roman"/>
          <w:sz w:val="28"/>
          <w:szCs w:val="28"/>
        </w:rPr>
        <w:t>Mẫu số 02: Năng lực tài chính của nhà đầu tư</w:t>
      </w:r>
    </w:p>
    <w:p w:rsidR="009E7BA9" w:rsidRPr="00593B91" w:rsidRDefault="009E7BA9" w:rsidP="003D2A66">
      <w:pPr>
        <w:numPr>
          <w:ilvl w:val="0"/>
          <w:numId w:val="1"/>
        </w:numPr>
        <w:spacing w:before="60" w:after="60"/>
        <w:rPr>
          <w:rFonts w:eastAsia="Times New Roman"/>
          <w:sz w:val="28"/>
          <w:szCs w:val="28"/>
        </w:rPr>
      </w:pPr>
      <w:r w:rsidRPr="00593B91">
        <w:rPr>
          <w:rFonts w:eastAsia="Times New Roman"/>
          <w:sz w:val="28"/>
          <w:szCs w:val="28"/>
        </w:rPr>
        <w:t>Mẫu số 03: Kinh nghiệm thực hiện dự án tương tự</w:t>
      </w:r>
    </w:p>
    <w:p w:rsidR="009E7BA9" w:rsidRPr="00593B91" w:rsidRDefault="009E7BA9" w:rsidP="003D2A66">
      <w:pPr>
        <w:numPr>
          <w:ilvl w:val="0"/>
          <w:numId w:val="1"/>
        </w:numPr>
        <w:spacing w:before="60" w:after="60"/>
        <w:rPr>
          <w:rFonts w:eastAsia="Times New Roman"/>
          <w:sz w:val="28"/>
          <w:szCs w:val="28"/>
        </w:rPr>
      </w:pPr>
      <w:r w:rsidRPr="00593B91">
        <w:rPr>
          <w:rFonts w:eastAsia="Times New Roman"/>
          <w:sz w:val="28"/>
          <w:szCs w:val="28"/>
        </w:rPr>
        <w:t>Mẫu số 04: Thỏa thuận liên danh</w:t>
      </w:r>
      <w:r w:rsidR="00016521" w:rsidRPr="00593B91">
        <w:rPr>
          <w:rFonts w:eastAsia="Times New Roman"/>
          <w:sz w:val="28"/>
          <w:szCs w:val="28"/>
        </w:rPr>
        <w:t>.</w:t>
      </w:r>
    </w:p>
    <w:p w:rsidR="009E7BA9" w:rsidRPr="00593B91" w:rsidRDefault="009E7BA9" w:rsidP="003D2A66">
      <w:pPr>
        <w:spacing w:before="60" w:after="60"/>
        <w:ind w:firstLine="720"/>
        <w:jc w:val="both"/>
        <w:rPr>
          <w:bCs/>
          <w:iCs/>
          <w:sz w:val="26"/>
          <w:szCs w:val="26"/>
          <w:lang w:val="pl-PL"/>
        </w:rPr>
      </w:pPr>
    </w:p>
    <w:p w:rsidR="009E7BA9" w:rsidRPr="00593B91" w:rsidRDefault="009E7BA9" w:rsidP="003D2A66">
      <w:pPr>
        <w:spacing w:before="60" w:after="60"/>
        <w:ind w:firstLine="720"/>
        <w:jc w:val="both"/>
        <w:rPr>
          <w:b/>
          <w:bCs/>
          <w:iCs/>
          <w:sz w:val="26"/>
          <w:szCs w:val="26"/>
          <w:lang w:val="pl-PL"/>
        </w:rPr>
      </w:pPr>
    </w:p>
    <w:p w:rsidR="009E7BA9" w:rsidRPr="00593B91" w:rsidRDefault="009E7BA9"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E83BE6" w:rsidRDefault="00E83BE6" w:rsidP="003D2A66">
      <w:pPr>
        <w:spacing w:before="60" w:after="60"/>
        <w:ind w:firstLine="720"/>
        <w:jc w:val="both"/>
        <w:rPr>
          <w:b/>
          <w:bCs/>
          <w:iCs/>
          <w:sz w:val="26"/>
          <w:szCs w:val="26"/>
          <w:lang w:val="pl-PL"/>
        </w:rPr>
      </w:pPr>
    </w:p>
    <w:p w:rsidR="007B5EA8" w:rsidRDefault="007B5EA8" w:rsidP="003D2A66">
      <w:pPr>
        <w:spacing w:before="60" w:after="60"/>
        <w:ind w:firstLine="720"/>
        <w:jc w:val="both"/>
        <w:rPr>
          <w:b/>
          <w:bCs/>
          <w:iCs/>
          <w:sz w:val="26"/>
          <w:szCs w:val="26"/>
          <w:lang w:val="pl-PL"/>
        </w:rPr>
      </w:pPr>
    </w:p>
    <w:p w:rsidR="007B5EA8" w:rsidRDefault="007B5EA8" w:rsidP="003D2A66">
      <w:pPr>
        <w:spacing w:before="60" w:after="60"/>
        <w:ind w:firstLine="720"/>
        <w:jc w:val="both"/>
        <w:rPr>
          <w:b/>
          <w:bCs/>
          <w:iCs/>
          <w:sz w:val="26"/>
          <w:szCs w:val="26"/>
          <w:lang w:val="pl-PL"/>
        </w:rPr>
      </w:pPr>
    </w:p>
    <w:p w:rsidR="007B5EA8" w:rsidRDefault="007B5EA8" w:rsidP="003D2A66">
      <w:pPr>
        <w:spacing w:before="60" w:after="60"/>
        <w:ind w:firstLine="720"/>
        <w:jc w:val="both"/>
        <w:rPr>
          <w:b/>
          <w:bCs/>
          <w:iCs/>
          <w:sz w:val="26"/>
          <w:szCs w:val="26"/>
          <w:lang w:val="pl-PL"/>
        </w:rPr>
      </w:pPr>
    </w:p>
    <w:p w:rsidR="007B5EA8" w:rsidRPr="00593B91" w:rsidRDefault="007B5EA8" w:rsidP="003D2A66">
      <w:pPr>
        <w:spacing w:before="60" w:after="60"/>
        <w:ind w:firstLine="720"/>
        <w:jc w:val="both"/>
        <w:rPr>
          <w:b/>
          <w:bCs/>
          <w:iCs/>
          <w:sz w:val="26"/>
          <w:szCs w:val="26"/>
          <w:lang w:val="pl-PL"/>
        </w:rPr>
      </w:pPr>
    </w:p>
    <w:p w:rsidR="000D0DA2" w:rsidRPr="00593B91" w:rsidRDefault="000D0DA2" w:rsidP="003D2A66">
      <w:pPr>
        <w:spacing w:before="60" w:after="60"/>
        <w:ind w:firstLine="720"/>
        <w:jc w:val="both"/>
        <w:rPr>
          <w:b/>
          <w:bCs/>
          <w:iCs/>
          <w:sz w:val="26"/>
          <w:szCs w:val="26"/>
          <w:lang w:val="pl-PL"/>
        </w:rPr>
      </w:pPr>
    </w:p>
    <w:p w:rsidR="0016272E" w:rsidRPr="00593B91" w:rsidRDefault="0016272E" w:rsidP="003D2A66">
      <w:pPr>
        <w:spacing w:before="60" w:after="60"/>
        <w:jc w:val="right"/>
        <w:rPr>
          <w:rFonts w:eastAsia="Times New Roman"/>
          <w:sz w:val="26"/>
          <w:szCs w:val="26"/>
        </w:rPr>
      </w:pPr>
      <w:r w:rsidRPr="00593B91">
        <w:rPr>
          <w:rFonts w:eastAsia="Times New Roman"/>
          <w:b/>
          <w:bCs/>
          <w:sz w:val="26"/>
          <w:szCs w:val="26"/>
        </w:rPr>
        <w:lastRenderedPageBreak/>
        <w:t>Mẫu số 01</w:t>
      </w:r>
    </w:p>
    <w:p w:rsidR="0016272E" w:rsidRPr="00593B91" w:rsidRDefault="0016272E" w:rsidP="003D2A66">
      <w:pPr>
        <w:spacing w:before="60" w:after="60"/>
        <w:jc w:val="center"/>
        <w:rPr>
          <w:rFonts w:eastAsia="Times New Roman"/>
          <w:sz w:val="26"/>
          <w:szCs w:val="26"/>
        </w:rPr>
      </w:pPr>
      <w:r w:rsidRPr="00593B91">
        <w:rPr>
          <w:rFonts w:eastAsia="Times New Roman"/>
          <w:b/>
          <w:bCs/>
          <w:sz w:val="26"/>
          <w:szCs w:val="26"/>
        </w:rPr>
        <w:t>THÔNG TIN VỀ NHÀ ĐẦU TƯ VÀ CÁC ĐỐI TÁC CÙNG THỰC HIỆN</w:t>
      </w:r>
    </w:p>
    <w:p w:rsidR="0016272E" w:rsidRPr="00593B91" w:rsidRDefault="0016272E" w:rsidP="003D2A66">
      <w:pPr>
        <w:spacing w:before="60" w:after="60"/>
        <w:jc w:val="right"/>
        <w:rPr>
          <w:rFonts w:eastAsia="Times New Roman"/>
          <w:sz w:val="26"/>
          <w:szCs w:val="26"/>
        </w:rPr>
      </w:pPr>
      <w:r w:rsidRPr="00593B91">
        <w:rPr>
          <w:rFonts w:eastAsia="Times New Roman"/>
          <w:sz w:val="26"/>
          <w:szCs w:val="26"/>
        </w:rPr>
        <w:t>(Địa điểm)___, ngày___ tháng___ năm___</w:t>
      </w:r>
    </w:p>
    <w:p w:rsidR="0016272E" w:rsidRPr="00593B91" w:rsidRDefault="0016272E" w:rsidP="003D2A66">
      <w:pPr>
        <w:spacing w:before="60" w:after="60"/>
        <w:ind w:left="567"/>
        <w:rPr>
          <w:rFonts w:eastAsia="Times New Roman"/>
          <w:sz w:val="26"/>
          <w:szCs w:val="26"/>
        </w:rPr>
      </w:pPr>
      <w:r w:rsidRPr="00593B91">
        <w:rPr>
          <w:rFonts w:eastAsia="Times New Roman"/>
          <w:b/>
          <w:bCs/>
          <w:sz w:val="26"/>
          <w:szCs w:val="26"/>
        </w:rPr>
        <w:t>I. Thông tin về nhà đầu tư/thành viên liên danh</w:t>
      </w:r>
      <w:r w:rsidRPr="00593B91">
        <w:rPr>
          <w:rFonts w:eastAsia="Times New Roman"/>
          <w:b/>
          <w:bCs/>
          <w:sz w:val="26"/>
          <w:szCs w:val="26"/>
          <w:vertAlign w:val="superscript"/>
        </w:rPr>
        <w:t>(1)</w:t>
      </w:r>
    </w:p>
    <w:p w:rsidR="0016272E" w:rsidRPr="00593B91" w:rsidRDefault="0016272E" w:rsidP="003D2A66">
      <w:pPr>
        <w:spacing w:before="60" w:after="60"/>
        <w:rPr>
          <w:rFonts w:eastAsia="Times New Roman"/>
          <w:sz w:val="26"/>
          <w:szCs w:val="26"/>
        </w:rPr>
      </w:pPr>
      <w:r w:rsidRPr="00593B91">
        <w:rPr>
          <w:rFonts w:eastAsia="Times New Roman"/>
          <w:sz w:val="26"/>
          <w:szCs w:val="26"/>
        </w:rPr>
        <w:t>1. Tên nhà đầu tư/thành viên liên danh:</w:t>
      </w:r>
    </w:p>
    <w:p w:rsidR="0016272E" w:rsidRPr="00593B91" w:rsidRDefault="0016272E" w:rsidP="003D2A66">
      <w:pPr>
        <w:spacing w:before="60" w:after="60"/>
        <w:rPr>
          <w:rFonts w:eastAsia="Times New Roman"/>
          <w:sz w:val="26"/>
          <w:szCs w:val="26"/>
        </w:rPr>
      </w:pPr>
      <w:r w:rsidRPr="00593B91">
        <w:rPr>
          <w:rFonts w:eastAsia="Times New Roman"/>
          <w:sz w:val="26"/>
          <w:szCs w:val="26"/>
        </w:rPr>
        <w:t>2. Quốc gia nơi đăng ký hoạt động của nhà đầu tư/thành viên liên danh:</w:t>
      </w:r>
    </w:p>
    <w:p w:rsidR="0016272E" w:rsidRPr="00593B91" w:rsidRDefault="0016272E" w:rsidP="003D2A66">
      <w:pPr>
        <w:spacing w:before="60" w:after="60"/>
        <w:rPr>
          <w:rFonts w:eastAsia="Times New Roman"/>
          <w:sz w:val="26"/>
          <w:szCs w:val="26"/>
        </w:rPr>
      </w:pPr>
      <w:r w:rsidRPr="00593B91">
        <w:rPr>
          <w:rFonts w:eastAsia="Times New Roman"/>
          <w:sz w:val="26"/>
          <w:szCs w:val="26"/>
        </w:rPr>
        <w:t>3. Năm thành lập:</w:t>
      </w:r>
    </w:p>
    <w:p w:rsidR="0016272E" w:rsidRPr="00593B91" w:rsidRDefault="0016272E" w:rsidP="003D2A66">
      <w:pPr>
        <w:spacing w:before="60" w:after="60"/>
        <w:rPr>
          <w:rFonts w:eastAsia="Times New Roman"/>
          <w:sz w:val="26"/>
          <w:szCs w:val="26"/>
        </w:rPr>
      </w:pPr>
      <w:r w:rsidRPr="00593B91">
        <w:rPr>
          <w:rFonts w:eastAsia="Times New Roman"/>
          <w:sz w:val="26"/>
          <w:szCs w:val="26"/>
        </w:rPr>
        <w:t>4. </w:t>
      </w:r>
      <w:r w:rsidRPr="00593B91">
        <w:rPr>
          <w:rFonts w:eastAsia="Times New Roman"/>
          <w:spacing w:val="-4"/>
          <w:sz w:val="26"/>
          <w:szCs w:val="26"/>
        </w:rPr>
        <w:t>Địa chỉ hợp pháp của nhà đầu tư/thành viên liên danh tại quốc gia đăng ký:</w:t>
      </w:r>
    </w:p>
    <w:p w:rsidR="0016272E" w:rsidRPr="00593B91" w:rsidRDefault="0016272E" w:rsidP="003D2A66">
      <w:pPr>
        <w:spacing w:before="60" w:after="60"/>
        <w:rPr>
          <w:rFonts w:eastAsia="Times New Roman"/>
          <w:sz w:val="26"/>
          <w:szCs w:val="26"/>
        </w:rPr>
      </w:pPr>
      <w:r w:rsidRPr="00593B91">
        <w:rPr>
          <w:rFonts w:eastAsia="Times New Roman"/>
          <w:sz w:val="26"/>
          <w:szCs w:val="26"/>
        </w:rPr>
        <w:t>5. Thông tin về đại diện hợp pháp của nhà đầu tư/thành viên liên danh:</w:t>
      </w:r>
    </w:p>
    <w:p w:rsidR="0016272E" w:rsidRPr="00593B91" w:rsidRDefault="0016272E" w:rsidP="003D2A66">
      <w:pPr>
        <w:spacing w:before="60" w:after="60"/>
        <w:rPr>
          <w:rFonts w:eastAsia="Times New Roman"/>
          <w:sz w:val="26"/>
          <w:szCs w:val="26"/>
        </w:rPr>
      </w:pPr>
      <w:r w:rsidRPr="00593B91">
        <w:rPr>
          <w:rFonts w:eastAsia="Times New Roman"/>
          <w:sz w:val="26"/>
          <w:szCs w:val="26"/>
        </w:rPr>
        <w:t>- Tên:</w:t>
      </w:r>
    </w:p>
    <w:p w:rsidR="0016272E" w:rsidRPr="00593B91" w:rsidRDefault="0016272E" w:rsidP="003D2A66">
      <w:pPr>
        <w:spacing w:before="60" w:after="60"/>
        <w:rPr>
          <w:rFonts w:eastAsia="Times New Roman"/>
          <w:sz w:val="26"/>
          <w:szCs w:val="26"/>
        </w:rPr>
      </w:pPr>
      <w:r w:rsidRPr="00593B91">
        <w:rPr>
          <w:rFonts w:eastAsia="Times New Roman"/>
          <w:sz w:val="26"/>
          <w:szCs w:val="26"/>
        </w:rPr>
        <w:t>- Địa chỉ:</w:t>
      </w:r>
    </w:p>
    <w:p w:rsidR="0016272E" w:rsidRPr="00593B91" w:rsidRDefault="0016272E" w:rsidP="003D2A66">
      <w:pPr>
        <w:spacing w:before="60" w:after="60"/>
        <w:rPr>
          <w:rFonts w:eastAsia="Times New Roman"/>
          <w:sz w:val="26"/>
          <w:szCs w:val="26"/>
        </w:rPr>
      </w:pPr>
      <w:r w:rsidRPr="00593B91">
        <w:rPr>
          <w:rFonts w:eastAsia="Times New Roman"/>
          <w:sz w:val="26"/>
          <w:szCs w:val="26"/>
        </w:rPr>
        <w:t>- Số điện thoại/fax:</w:t>
      </w:r>
    </w:p>
    <w:p w:rsidR="0016272E" w:rsidRPr="00593B91" w:rsidRDefault="0016272E" w:rsidP="003D2A66">
      <w:pPr>
        <w:spacing w:before="60" w:after="60"/>
        <w:rPr>
          <w:rFonts w:eastAsia="Times New Roman"/>
          <w:sz w:val="26"/>
          <w:szCs w:val="26"/>
        </w:rPr>
      </w:pPr>
      <w:r w:rsidRPr="00593B91">
        <w:rPr>
          <w:rFonts w:eastAsia="Times New Roman"/>
          <w:sz w:val="26"/>
          <w:szCs w:val="26"/>
        </w:rPr>
        <w:t>- Địa chỉ e-mail:</w:t>
      </w:r>
    </w:p>
    <w:p w:rsidR="0016272E" w:rsidRPr="00593B91" w:rsidRDefault="0016272E" w:rsidP="003D2A66">
      <w:pPr>
        <w:spacing w:before="60" w:after="60"/>
        <w:ind w:left="1440" w:hanging="873"/>
        <w:rPr>
          <w:rFonts w:eastAsia="Times New Roman"/>
          <w:sz w:val="26"/>
          <w:szCs w:val="26"/>
        </w:rPr>
      </w:pPr>
      <w:r w:rsidRPr="00593B91">
        <w:rPr>
          <w:rFonts w:eastAsia="Times New Roman"/>
          <w:sz w:val="26"/>
          <w:szCs w:val="26"/>
        </w:rPr>
        <w:t>6. Sơ đồ tổ chức của nhà đầu tư.</w:t>
      </w:r>
    </w:p>
    <w:p w:rsidR="0016272E" w:rsidRPr="00593B91" w:rsidRDefault="0016272E" w:rsidP="003D2A66">
      <w:pPr>
        <w:spacing w:before="60" w:after="60"/>
        <w:ind w:left="567"/>
        <w:rPr>
          <w:rFonts w:eastAsia="Times New Roman"/>
          <w:sz w:val="26"/>
          <w:szCs w:val="26"/>
        </w:rPr>
      </w:pPr>
      <w:r w:rsidRPr="00593B91">
        <w:rPr>
          <w:rFonts w:eastAsia="Times New Roman"/>
          <w:b/>
          <w:bCs/>
          <w:sz w:val="26"/>
          <w:szCs w:val="26"/>
        </w:rPr>
        <w:t>II. Thông tin về các đối tác cùng thực hiện</w:t>
      </w:r>
    </w:p>
    <w:tbl>
      <w:tblPr>
        <w:tblW w:w="0" w:type="dxa"/>
        <w:tblCellMar>
          <w:left w:w="0" w:type="dxa"/>
          <w:right w:w="0" w:type="dxa"/>
        </w:tblCellMar>
        <w:tblLook w:val="04A0" w:firstRow="1" w:lastRow="0" w:firstColumn="1" w:lastColumn="0" w:noHBand="0" w:noVBand="1"/>
      </w:tblPr>
      <w:tblGrid>
        <w:gridCol w:w="771"/>
        <w:gridCol w:w="1735"/>
        <w:gridCol w:w="1557"/>
        <w:gridCol w:w="2116"/>
        <w:gridCol w:w="1578"/>
        <w:gridCol w:w="1561"/>
      </w:tblGrid>
      <w:tr w:rsidR="00593B91" w:rsidRPr="00593B91" w:rsidTr="00104426">
        <w:tc>
          <w:tcPr>
            <w:tcW w:w="967" w:type="dxa"/>
            <w:tcBorders>
              <w:top w:val="single" w:sz="8" w:space="0" w:color="auto"/>
              <w:left w:val="single" w:sz="8" w:space="0" w:color="auto"/>
              <w:bottom w:val="single" w:sz="8" w:space="0" w:color="auto"/>
              <w:right w:val="single" w:sz="8" w:space="0" w:color="auto"/>
            </w:tcBorders>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b/>
                <w:bCs/>
                <w:sz w:val="26"/>
                <w:szCs w:val="26"/>
              </w:rPr>
              <w:t>TT</w:t>
            </w:r>
          </w:p>
        </w:tc>
        <w:tc>
          <w:tcPr>
            <w:tcW w:w="2290" w:type="dxa"/>
            <w:tcBorders>
              <w:top w:val="single" w:sz="8" w:space="0" w:color="auto"/>
              <w:left w:val="nil"/>
              <w:bottom w:val="single" w:sz="8" w:space="0" w:color="auto"/>
              <w:right w:val="single" w:sz="8" w:space="0" w:color="auto"/>
            </w:tcBorders>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b/>
                <w:bCs/>
                <w:sz w:val="26"/>
                <w:szCs w:val="26"/>
              </w:rPr>
              <w:t>Tên đối tác</w:t>
            </w:r>
            <w:r w:rsidRPr="00593B91">
              <w:rPr>
                <w:rFonts w:eastAsia="Times New Roman"/>
                <w:b/>
                <w:bCs/>
                <w:sz w:val="26"/>
                <w:szCs w:val="26"/>
                <w:vertAlign w:val="superscript"/>
              </w:rPr>
              <w:t>(2)</w:t>
            </w:r>
          </w:p>
        </w:tc>
        <w:tc>
          <w:tcPr>
            <w:tcW w:w="2013" w:type="dxa"/>
            <w:tcBorders>
              <w:top w:val="single" w:sz="8" w:space="0" w:color="auto"/>
              <w:left w:val="nil"/>
              <w:bottom w:val="single" w:sz="8" w:space="0" w:color="auto"/>
              <w:right w:val="single" w:sz="8" w:space="0" w:color="auto"/>
            </w:tcBorders>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b/>
                <w:bCs/>
                <w:sz w:val="26"/>
                <w:szCs w:val="26"/>
              </w:rPr>
              <w:t>Quốc gia nơi đăng ký hoạt động</w:t>
            </w:r>
          </w:p>
        </w:tc>
        <w:tc>
          <w:tcPr>
            <w:tcW w:w="2799" w:type="dxa"/>
            <w:tcBorders>
              <w:top w:val="single" w:sz="8" w:space="0" w:color="auto"/>
              <w:left w:val="nil"/>
              <w:bottom w:val="single" w:sz="8" w:space="0" w:color="auto"/>
              <w:right w:val="single" w:sz="8" w:space="0" w:color="auto"/>
            </w:tcBorders>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b/>
                <w:bCs/>
                <w:sz w:val="26"/>
                <w:szCs w:val="26"/>
              </w:rPr>
              <w:t>Vai trò tham gia</w:t>
            </w:r>
            <w:r w:rsidRPr="00593B91">
              <w:rPr>
                <w:rFonts w:eastAsia="Times New Roman"/>
                <w:b/>
                <w:bCs/>
                <w:sz w:val="26"/>
                <w:szCs w:val="26"/>
                <w:vertAlign w:val="superscript"/>
              </w:rPr>
              <w:t>(3)</w:t>
            </w:r>
          </w:p>
        </w:tc>
        <w:tc>
          <w:tcPr>
            <w:tcW w:w="1996" w:type="dxa"/>
            <w:tcBorders>
              <w:top w:val="single" w:sz="8" w:space="0" w:color="auto"/>
              <w:left w:val="nil"/>
              <w:bottom w:val="single" w:sz="8" w:space="0" w:color="auto"/>
              <w:right w:val="single" w:sz="8" w:space="0" w:color="auto"/>
            </w:tcBorders>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b/>
                <w:bCs/>
                <w:sz w:val="26"/>
                <w:szCs w:val="26"/>
              </w:rPr>
              <w:t>Người đại diện theo pháp luật</w:t>
            </w:r>
          </w:p>
        </w:tc>
        <w:tc>
          <w:tcPr>
            <w:tcW w:w="1990" w:type="dxa"/>
            <w:tcBorders>
              <w:top w:val="single" w:sz="8" w:space="0" w:color="auto"/>
              <w:left w:val="nil"/>
              <w:bottom w:val="single" w:sz="8" w:space="0" w:color="auto"/>
              <w:right w:val="single" w:sz="8" w:space="0" w:color="auto"/>
            </w:tcBorders>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b/>
                <w:bCs/>
                <w:sz w:val="26"/>
                <w:szCs w:val="26"/>
              </w:rPr>
              <w:t>Hợp đồng hoặc văn bản thỏa thuận với đối tác</w:t>
            </w:r>
            <w:r w:rsidRPr="00593B91">
              <w:rPr>
                <w:rFonts w:eastAsia="Times New Roman"/>
                <w:b/>
                <w:bCs/>
                <w:sz w:val="26"/>
                <w:szCs w:val="26"/>
                <w:vertAlign w:val="superscript"/>
              </w:rPr>
              <w:t>(4)</w:t>
            </w:r>
          </w:p>
        </w:tc>
      </w:tr>
      <w:tr w:rsidR="00593B91" w:rsidRPr="00593B91" w:rsidTr="00104426">
        <w:tc>
          <w:tcPr>
            <w:tcW w:w="967" w:type="dxa"/>
            <w:tcBorders>
              <w:top w:val="nil"/>
              <w:left w:val="single" w:sz="8" w:space="0" w:color="auto"/>
              <w:bottom w:val="single" w:sz="8" w:space="0" w:color="auto"/>
              <w:right w:val="single" w:sz="8" w:space="0" w:color="auto"/>
            </w:tcBorders>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sz w:val="26"/>
                <w:szCs w:val="26"/>
              </w:rPr>
              <w:t>1</w:t>
            </w:r>
          </w:p>
        </w:tc>
        <w:tc>
          <w:tcPr>
            <w:tcW w:w="2290"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i/>
                <w:iCs/>
                <w:sz w:val="26"/>
                <w:szCs w:val="26"/>
              </w:rPr>
              <w:t>Công ty 1</w:t>
            </w:r>
          </w:p>
        </w:tc>
        <w:tc>
          <w:tcPr>
            <w:tcW w:w="2013"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c>
          <w:tcPr>
            <w:tcW w:w="2799"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 </w:t>
            </w:r>
            <w:r w:rsidRPr="00593B91">
              <w:rPr>
                <w:rFonts w:eastAsia="Times New Roman"/>
                <w:i/>
                <w:iCs/>
                <w:sz w:val="26"/>
                <w:szCs w:val="26"/>
              </w:rPr>
              <w:t>[Tổ chức cung cấp tài chính]</w:t>
            </w:r>
          </w:p>
        </w:tc>
        <w:tc>
          <w:tcPr>
            <w:tcW w:w="1996"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c>
          <w:tcPr>
            <w:tcW w:w="1990"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r>
      <w:tr w:rsidR="00593B91" w:rsidRPr="00593B91" w:rsidTr="00104426">
        <w:tc>
          <w:tcPr>
            <w:tcW w:w="967" w:type="dxa"/>
            <w:tcBorders>
              <w:top w:val="nil"/>
              <w:left w:val="single" w:sz="8" w:space="0" w:color="auto"/>
              <w:bottom w:val="single" w:sz="8" w:space="0" w:color="auto"/>
              <w:right w:val="single" w:sz="8" w:space="0" w:color="auto"/>
            </w:tcBorders>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sz w:val="26"/>
                <w:szCs w:val="26"/>
              </w:rPr>
              <w:t>2</w:t>
            </w:r>
          </w:p>
        </w:tc>
        <w:tc>
          <w:tcPr>
            <w:tcW w:w="2290"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i/>
                <w:iCs/>
                <w:sz w:val="26"/>
                <w:szCs w:val="26"/>
              </w:rPr>
              <w:t>Công ty 2</w:t>
            </w:r>
          </w:p>
        </w:tc>
        <w:tc>
          <w:tcPr>
            <w:tcW w:w="2013"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c>
          <w:tcPr>
            <w:tcW w:w="2799"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 </w:t>
            </w:r>
            <w:r w:rsidRPr="00593B91">
              <w:rPr>
                <w:rFonts w:eastAsia="Times New Roman"/>
                <w:i/>
                <w:iCs/>
                <w:sz w:val="26"/>
                <w:szCs w:val="26"/>
              </w:rPr>
              <w:t>[Nhà thầu xây dựng]</w:t>
            </w:r>
          </w:p>
        </w:tc>
        <w:tc>
          <w:tcPr>
            <w:tcW w:w="1996"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c>
          <w:tcPr>
            <w:tcW w:w="1990"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r>
      <w:tr w:rsidR="00593B91" w:rsidRPr="00593B91" w:rsidTr="00104426">
        <w:tc>
          <w:tcPr>
            <w:tcW w:w="967" w:type="dxa"/>
            <w:tcBorders>
              <w:top w:val="nil"/>
              <w:left w:val="single" w:sz="8" w:space="0" w:color="auto"/>
              <w:bottom w:val="single" w:sz="8" w:space="0" w:color="auto"/>
              <w:right w:val="single" w:sz="8" w:space="0" w:color="auto"/>
            </w:tcBorders>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sz w:val="26"/>
                <w:szCs w:val="26"/>
              </w:rPr>
              <w:t>3</w:t>
            </w:r>
          </w:p>
        </w:tc>
        <w:tc>
          <w:tcPr>
            <w:tcW w:w="2290"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i/>
                <w:iCs/>
                <w:sz w:val="26"/>
                <w:szCs w:val="26"/>
              </w:rPr>
              <w:t>Công ty 3</w:t>
            </w:r>
          </w:p>
        </w:tc>
        <w:tc>
          <w:tcPr>
            <w:tcW w:w="2013"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c>
          <w:tcPr>
            <w:tcW w:w="2799"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 </w:t>
            </w:r>
            <w:r w:rsidRPr="00593B91">
              <w:rPr>
                <w:rFonts w:eastAsia="Times New Roman"/>
                <w:i/>
                <w:iCs/>
                <w:sz w:val="26"/>
                <w:szCs w:val="26"/>
              </w:rPr>
              <w:t>[Nhà thầu vận hành/ Quản lý]</w:t>
            </w:r>
          </w:p>
        </w:tc>
        <w:tc>
          <w:tcPr>
            <w:tcW w:w="1996"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c>
          <w:tcPr>
            <w:tcW w:w="1990"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r>
      <w:tr w:rsidR="00593B91" w:rsidRPr="00593B91" w:rsidTr="00104426">
        <w:tc>
          <w:tcPr>
            <w:tcW w:w="967" w:type="dxa"/>
            <w:tcBorders>
              <w:top w:val="nil"/>
              <w:left w:val="single" w:sz="8" w:space="0" w:color="auto"/>
              <w:bottom w:val="single" w:sz="8" w:space="0" w:color="auto"/>
              <w:right w:val="single" w:sz="8" w:space="0" w:color="auto"/>
            </w:tcBorders>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sz w:val="26"/>
                <w:szCs w:val="26"/>
              </w:rPr>
              <w:t> </w:t>
            </w:r>
          </w:p>
        </w:tc>
        <w:tc>
          <w:tcPr>
            <w:tcW w:w="2290"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w:t>
            </w:r>
          </w:p>
        </w:tc>
        <w:tc>
          <w:tcPr>
            <w:tcW w:w="2013"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c>
          <w:tcPr>
            <w:tcW w:w="2799"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c>
          <w:tcPr>
            <w:tcW w:w="1996"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c>
          <w:tcPr>
            <w:tcW w:w="1990" w:type="dxa"/>
            <w:tcBorders>
              <w:top w:val="nil"/>
              <w:left w:val="nil"/>
              <w:bottom w:val="single" w:sz="8" w:space="0" w:color="auto"/>
              <w:right w:val="single" w:sz="8" w:space="0" w:color="auto"/>
            </w:tcBorders>
            <w:vAlign w:val="cente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r>
    </w:tbl>
    <w:p w:rsidR="0016272E" w:rsidRPr="00593B91" w:rsidRDefault="0016272E" w:rsidP="003D2A66">
      <w:pPr>
        <w:spacing w:before="60" w:after="60"/>
        <w:jc w:val="center"/>
        <w:rPr>
          <w:rFonts w:eastAsia="Times New Roman"/>
          <w:sz w:val="26"/>
          <w:szCs w:val="26"/>
        </w:rPr>
      </w:pPr>
      <w:r w:rsidRPr="00593B91">
        <w:rPr>
          <w:rFonts w:eastAsia="Times New Roman"/>
          <w:sz w:val="26"/>
          <w:szCs w:val="26"/>
        </w:rPr>
        <w:t> </w:t>
      </w:r>
    </w:p>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Ghi chú:</w:t>
      </w:r>
    </w:p>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(1) Trường hợp nhà đầu tư liên danh thì từng thành viên liên danh phải kê khai theo Mẫu này. Nhà đầu tư/thành viên liên danh cần nộp kèm theo bản chụp một trong các tài liệu sau đây: Giấy chứng nhận đăng ký doanh nghiệp, quyết định thành lập hoặc tài liệu có giá trị tương đương do cơ quan có thẩm quyền của nước mà nhà đầu tư đang hoạt động cấp.</w:t>
      </w:r>
    </w:p>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(2) Nhà đầu tư ghi cụ thể tên của các đối tác tham gia thực hiện dự án.</w:t>
      </w:r>
    </w:p>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(3) Nhà đầu tư ghi cụ thể vai trò tham gia của từng đối tác.</w:t>
      </w:r>
    </w:p>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(4) Nhà đầu tư ghi cụ thể số hợp đồng hoặc văn bản thỏa thuận, kèm theo bản chụp được chứng thực các tài liệu đó.</w:t>
      </w:r>
    </w:p>
    <w:p w:rsidR="00E83BE6" w:rsidRPr="00593B91" w:rsidRDefault="00E83BE6"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774C18" w:rsidRPr="00593B91" w:rsidRDefault="00774C18" w:rsidP="003D2A66">
      <w:pPr>
        <w:spacing w:before="60" w:after="60"/>
        <w:jc w:val="right"/>
        <w:rPr>
          <w:rFonts w:eastAsia="Times New Roman"/>
          <w:b/>
          <w:bCs/>
          <w:sz w:val="26"/>
          <w:szCs w:val="26"/>
        </w:rPr>
      </w:pPr>
    </w:p>
    <w:p w:rsidR="0016272E" w:rsidRPr="00593B91" w:rsidRDefault="0016272E" w:rsidP="003D2A66">
      <w:pPr>
        <w:spacing w:before="60" w:after="60"/>
        <w:jc w:val="right"/>
        <w:rPr>
          <w:rFonts w:eastAsia="Times New Roman"/>
          <w:sz w:val="26"/>
          <w:szCs w:val="26"/>
        </w:rPr>
      </w:pPr>
      <w:r w:rsidRPr="00593B91">
        <w:rPr>
          <w:rFonts w:eastAsia="Times New Roman"/>
          <w:b/>
          <w:bCs/>
          <w:sz w:val="26"/>
          <w:szCs w:val="26"/>
        </w:rPr>
        <w:lastRenderedPageBreak/>
        <w:t>Mẫu số 02</w:t>
      </w:r>
    </w:p>
    <w:p w:rsidR="0016272E" w:rsidRPr="00593B91" w:rsidRDefault="0016272E" w:rsidP="003D2A66">
      <w:pPr>
        <w:spacing w:before="60" w:after="60"/>
        <w:jc w:val="center"/>
        <w:rPr>
          <w:rFonts w:eastAsia="Times New Roman"/>
          <w:sz w:val="26"/>
          <w:szCs w:val="26"/>
        </w:rPr>
      </w:pPr>
      <w:r w:rsidRPr="00593B91">
        <w:rPr>
          <w:rFonts w:eastAsia="Times New Roman"/>
          <w:b/>
          <w:bCs/>
          <w:sz w:val="26"/>
          <w:szCs w:val="26"/>
        </w:rPr>
        <w:t>NĂNG LỰC TÀI CHÍNH CỦA NHÀ ĐẦU TƯ</w:t>
      </w:r>
      <w:r w:rsidRPr="00593B91">
        <w:rPr>
          <w:rFonts w:eastAsia="Times New Roman"/>
          <w:b/>
          <w:bCs/>
          <w:sz w:val="26"/>
          <w:szCs w:val="26"/>
          <w:vertAlign w:val="superscript"/>
        </w:rPr>
        <w:t>(1)</w:t>
      </w:r>
    </w:p>
    <w:p w:rsidR="0016272E" w:rsidRPr="00593B91" w:rsidRDefault="0016272E" w:rsidP="003D2A66">
      <w:pPr>
        <w:spacing w:before="60" w:after="60"/>
        <w:rPr>
          <w:rFonts w:eastAsia="Times New Roman"/>
          <w:sz w:val="26"/>
          <w:szCs w:val="26"/>
        </w:rPr>
      </w:pPr>
      <w:r w:rsidRPr="00593B91">
        <w:rPr>
          <w:rFonts w:eastAsia="Times New Roman"/>
          <w:b/>
          <w:bCs/>
          <w:sz w:val="26"/>
          <w:szCs w:val="26"/>
        </w:rPr>
        <w:t>1. Tên nhà đầu tư/thành viên liên danh:</w:t>
      </w:r>
    </w:p>
    <w:p w:rsidR="0016272E" w:rsidRPr="00593B91" w:rsidRDefault="0016272E" w:rsidP="003D2A66">
      <w:pPr>
        <w:spacing w:before="60" w:after="60"/>
        <w:rPr>
          <w:rFonts w:eastAsia="Times New Roman"/>
          <w:sz w:val="26"/>
          <w:szCs w:val="26"/>
        </w:rPr>
      </w:pPr>
      <w:r w:rsidRPr="00593B91">
        <w:rPr>
          <w:rFonts w:eastAsia="Times New Roman"/>
          <w:b/>
          <w:bCs/>
          <w:sz w:val="26"/>
          <w:szCs w:val="26"/>
        </w:rPr>
        <w:t>2. Thông tin về năng lực tài chính của nhà đầu tư/thành viên liên danh</w:t>
      </w:r>
      <w:r w:rsidRPr="00593B91">
        <w:rPr>
          <w:rFonts w:eastAsia="Times New Roman"/>
          <w:sz w:val="26"/>
          <w:szCs w:val="26"/>
          <w:vertAlign w:val="superscript"/>
        </w:rPr>
        <w:t>(2)</w:t>
      </w:r>
      <w:r w:rsidRPr="00593B91">
        <w:rPr>
          <w:rFonts w:eastAsia="Times New Roman"/>
          <w:b/>
          <w:bCs/>
          <w:sz w:val="26"/>
          <w:szCs w:val="26"/>
        </w:rPr>
        <w:t>:</w:t>
      </w:r>
    </w:p>
    <w:p w:rsidR="0016272E" w:rsidRPr="00593B91" w:rsidRDefault="0016272E" w:rsidP="003D2A66">
      <w:pPr>
        <w:spacing w:before="60" w:after="60"/>
        <w:rPr>
          <w:rFonts w:eastAsia="Times New Roman"/>
          <w:sz w:val="26"/>
          <w:szCs w:val="26"/>
        </w:rPr>
      </w:pPr>
      <w:r w:rsidRPr="00593B91">
        <w:rPr>
          <w:rFonts w:eastAsia="Times New Roman"/>
          <w:sz w:val="26"/>
          <w:szCs w:val="26"/>
        </w:rPr>
        <w:t>a) Tóm tắt các số liệu về tài chính </w:t>
      </w:r>
      <w:r w:rsidRPr="00593B91">
        <w:rPr>
          <w:rFonts w:eastAsia="Times New Roman"/>
          <w:sz w:val="26"/>
          <w:szCs w:val="26"/>
          <w:vertAlign w:val="superscript"/>
        </w:rPr>
        <w:t>(3)</w:t>
      </w:r>
      <w:r w:rsidRPr="00593B91">
        <w:rPr>
          <w:rFonts w:eastAsia="Times New Roman"/>
          <w:sz w:val="26"/>
          <w:szCs w:val="26"/>
        </w:rPr>
        <w:t>:</w:t>
      </w:r>
    </w:p>
    <w:tbl>
      <w:tblPr>
        <w:tblW w:w="10051" w:type="dxa"/>
        <w:tblInd w:w="-152" w:type="dxa"/>
        <w:tblCellMar>
          <w:left w:w="0" w:type="dxa"/>
          <w:right w:w="0" w:type="dxa"/>
        </w:tblCellMar>
        <w:tblLook w:val="04A0" w:firstRow="1" w:lastRow="0" w:firstColumn="1" w:lastColumn="0" w:noHBand="0" w:noVBand="1"/>
      </w:tblPr>
      <w:tblGrid>
        <w:gridCol w:w="708"/>
        <w:gridCol w:w="6522"/>
        <w:gridCol w:w="2821"/>
      </w:tblGrid>
      <w:tr w:rsidR="00593B91" w:rsidRPr="00593B91" w:rsidTr="00104426">
        <w:trPr>
          <w:trHeight w:val="264"/>
        </w:trPr>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b/>
                <w:bCs/>
                <w:sz w:val="26"/>
                <w:szCs w:val="26"/>
              </w:rPr>
              <w:t>STT</w:t>
            </w:r>
          </w:p>
        </w:tc>
        <w:tc>
          <w:tcPr>
            <w:tcW w:w="65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b/>
                <w:bCs/>
                <w:sz w:val="26"/>
                <w:szCs w:val="26"/>
              </w:rPr>
              <w:t>Nội dung</w:t>
            </w:r>
          </w:p>
        </w:tc>
        <w:tc>
          <w:tcPr>
            <w:tcW w:w="28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b/>
                <w:bCs/>
                <w:sz w:val="26"/>
                <w:szCs w:val="26"/>
              </w:rPr>
              <w:t>Giá trị</w:t>
            </w:r>
          </w:p>
        </w:tc>
      </w:tr>
      <w:tr w:rsidR="00593B91" w:rsidRPr="00593B91" w:rsidTr="00104426">
        <w:trPr>
          <w:trHeight w:val="264"/>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b/>
                <w:bCs/>
                <w:sz w:val="26"/>
                <w:szCs w:val="26"/>
              </w:rPr>
              <w:t>I</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72E" w:rsidRPr="00593B91" w:rsidRDefault="0016272E" w:rsidP="003D2A66">
            <w:pPr>
              <w:spacing w:before="60" w:after="60"/>
              <w:rPr>
                <w:rFonts w:eastAsia="Times New Roman"/>
                <w:sz w:val="26"/>
                <w:szCs w:val="26"/>
              </w:rPr>
            </w:pPr>
            <w:r w:rsidRPr="00593B91">
              <w:rPr>
                <w:rFonts w:eastAsia="Times New Roman"/>
                <w:b/>
                <w:bCs/>
                <w:sz w:val="26"/>
                <w:szCs w:val="26"/>
              </w:rPr>
              <w:t>Vốn chủ sở hữu cam kết sử dụng cho dự án</w:t>
            </w:r>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sz w:val="26"/>
                <w:szCs w:val="26"/>
              </w:rPr>
              <w:t> </w:t>
            </w:r>
          </w:p>
        </w:tc>
      </w:tr>
      <w:tr w:rsidR="00593B91" w:rsidRPr="00593B91" w:rsidTr="00104426">
        <w:trPr>
          <w:trHeight w:val="264"/>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b/>
                <w:bCs/>
                <w:sz w:val="26"/>
                <w:szCs w:val="26"/>
              </w:rPr>
              <w:t>II</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72E" w:rsidRPr="00593B91" w:rsidRDefault="0016272E" w:rsidP="003D2A66">
            <w:pPr>
              <w:spacing w:before="60" w:after="60"/>
              <w:rPr>
                <w:rFonts w:eastAsia="Times New Roman"/>
                <w:sz w:val="26"/>
                <w:szCs w:val="26"/>
              </w:rPr>
            </w:pPr>
            <w:r w:rsidRPr="00593B91">
              <w:rPr>
                <w:rFonts w:eastAsia="Times New Roman"/>
                <w:b/>
                <w:bCs/>
                <w:sz w:val="26"/>
                <w:szCs w:val="26"/>
              </w:rPr>
              <w:t>Các số liệu về vốn chủ sở hữu của nhà đầu tư</w:t>
            </w:r>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72E" w:rsidRPr="00593B91" w:rsidRDefault="0016272E" w:rsidP="003D2A66">
            <w:pPr>
              <w:spacing w:before="60" w:after="60"/>
              <w:jc w:val="center"/>
              <w:rPr>
                <w:rFonts w:eastAsia="Times New Roman"/>
                <w:sz w:val="26"/>
                <w:szCs w:val="26"/>
              </w:rPr>
            </w:pPr>
            <w:r w:rsidRPr="00593B91">
              <w:rPr>
                <w:rFonts w:eastAsia="Times New Roman"/>
                <w:sz w:val="26"/>
                <w:szCs w:val="26"/>
              </w:rPr>
              <w:t> </w:t>
            </w:r>
          </w:p>
        </w:tc>
      </w:tr>
      <w:tr w:rsidR="00593B91" w:rsidRPr="00593B91" w:rsidTr="00104426">
        <w:trPr>
          <w:trHeight w:val="264"/>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72E" w:rsidRPr="00593B91" w:rsidRDefault="0016272E" w:rsidP="003D2A66">
            <w:pPr>
              <w:spacing w:before="60" w:after="60"/>
              <w:jc w:val="center"/>
              <w:rPr>
                <w:rFonts w:eastAsia="Times New Roman"/>
                <w:sz w:val="26"/>
                <w:szCs w:val="26"/>
              </w:rPr>
            </w:pPr>
            <w:r w:rsidRPr="00593B91">
              <w:rPr>
                <w:rFonts w:eastAsia="Times New Roman"/>
                <w:sz w:val="26"/>
                <w:szCs w:val="26"/>
              </w:rPr>
              <w:t>1</w:t>
            </w:r>
          </w:p>
        </w:tc>
        <w:tc>
          <w:tcPr>
            <w:tcW w:w="6522" w:type="dxa"/>
            <w:tcBorders>
              <w:top w:val="nil"/>
              <w:left w:val="nil"/>
              <w:bottom w:val="single" w:sz="8" w:space="0" w:color="auto"/>
              <w:right w:val="single" w:sz="8" w:space="0" w:color="auto"/>
            </w:tcBorders>
            <w:tcMar>
              <w:top w:w="0" w:type="dxa"/>
              <w:left w:w="108" w:type="dxa"/>
              <w:bottom w:w="0" w:type="dxa"/>
              <w:right w:w="108" w:type="dxa"/>
            </w:tcMa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Tổng vốn chủ sở hữu</w:t>
            </w:r>
          </w:p>
        </w:tc>
        <w:tc>
          <w:tcPr>
            <w:tcW w:w="2821" w:type="dxa"/>
            <w:tcBorders>
              <w:top w:val="nil"/>
              <w:left w:val="nil"/>
              <w:bottom w:val="single" w:sz="8" w:space="0" w:color="auto"/>
              <w:right w:val="single" w:sz="8" w:space="0" w:color="auto"/>
            </w:tcBorders>
            <w:tcMar>
              <w:top w:w="0" w:type="dxa"/>
              <w:left w:w="108" w:type="dxa"/>
              <w:bottom w:w="0" w:type="dxa"/>
              <w:right w:w="108" w:type="dxa"/>
            </w:tcMa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r>
      <w:tr w:rsidR="00593B91" w:rsidRPr="00593B91" w:rsidTr="00104426">
        <w:trPr>
          <w:trHeight w:val="264"/>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72E" w:rsidRPr="00593B91" w:rsidRDefault="0016272E" w:rsidP="003D2A66">
            <w:pPr>
              <w:spacing w:before="60" w:after="60"/>
              <w:jc w:val="center"/>
              <w:rPr>
                <w:rFonts w:eastAsia="Times New Roman"/>
                <w:sz w:val="26"/>
                <w:szCs w:val="26"/>
              </w:rPr>
            </w:pPr>
            <w:r w:rsidRPr="00593B91">
              <w:rPr>
                <w:rFonts w:eastAsia="Times New Roman"/>
                <w:sz w:val="26"/>
                <w:szCs w:val="26"/>
              </w:rPr>
              <w:t>2</w:t>
            </w:r>
          </w:p>
        </w:tc>
        <w:tc>
          <w:tcPr>
            <w:tcW w:w="6522" w:type="dxa"/>
            <w:tcBorders>
              <w:top w:val="nil"/>
              <w:left w:val="nil"/>
              <w:bottom w:val="single" w:sz="8" w:space="0" w:color="auto"/>
              <w:right w:val="single" w:sz="8" w:space="0" w:color="auto"/>
            </w:tcBorders>
            <w:tcMar>
              <w:top w:w="0" w:type="dxa"/>
              <w:left w:w="108" w:type="dxa"/>
              <w:bottom w:w="0" w:type="dxa"/>
              <w:right w:w="108" w:type="dxa"/>
            </w:tcMa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Chi phí liên quan đến kiện tụng (nếu có)</w:t>
            </w:r>
          </w:p>
        </w:tc>
        <w:tc>
          <w:tcPr>
            <w:tcW w:w="2821" w:type="dxa"/>
            <w:tcBorders>
              <w:top w:val="nil"/>
              <w:left w:val="nil"/>
              <w:bottom w:val="single" w:sz="8" w:space="0" w:color="auto"/>
              <w:right w:val="single" w:sz="8" w:space="0" w:color="auto"/>
            </w:tcBorders>
            <w:tcMar>
              <w:top w:w="0" w:type="dxa"/>
              <w:left w:w="108" w:type="dxa"/>
              <w:bottom w:w="0" w:type="dxa"/>
              <w:right w:w="108" w:type="dxa"/>
            </w:tcMa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r>
      <w:tr w:rsidR="00593B91" w:rsidRPr="00593B91" w:rsidTr="00104426">
        <w:trPr>
          <w:trHeight w:val="264"/>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72E" w:rsidRPr="00593B91" w:rsidRDefault="0016272E" w:rsidP="003D2A66">
            <w:pPr>
              <w:spacing w:before="60" w:after="60"/>
              <w:jc w:val="center"/>
              <w:rPr>
                <w:rFonts w:eastAsia="Times New Roman"/>
                <w:sz w:val="26"/>
                <w:szCs w:val="26"/>
              </w:rPr>
            </w:pPr>
            <w:r w:rsidRPr="00593B91">
              <w:rPr>
                <w:rFonts w:eastAsia="Times New Roman"/>
                <w:sz w:val="26"/>
                <w:szCs w:val="26"/>
              </w:rPr>
              <w:t>3</w:t>
            </w:r>
          </w:p>
        </w:tc>
        <w:tc>
          <w:tcPr>
            <w:tcW w:w="6522" w:type="dxa"/>
            <w:tcBorders>
              <w:top w:val="nil"/>
              <w:left w:val="nil"/>
              <w:bottom w:val="single" w:sz="8" w:space="0" w:color="auto"/>
              <w:right w:val="single" w:sz="8" w:space="0" w:color="auto"/>
            </w:tcBorders>
            <w:tcMar>
              <w:top w:w="0" w:type="dxa"/>
              <w:left w:w="108" w:type="dxa"/>
              <w:bottom w:w="0" w:type="dxa"/>
              <w:right w:w="108" w:type="dxa"/>
            </w:tcMa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Vốn chủ sở hữu cam kết cho các dự án đang thực hiện</w:t>
            </w:r>
            <w:r w:rsidRPr="00593B91">
              <w:rPr>
                <w:rFonts w:eastAsia="Times New Roman"/>
                <w:sz w:val="26"/>
                <w:szCs w:val="26"/>
                <w:vertAlign w:val="superscript"/>
              </w:rPr>
              <w:t>(4)</w:t>
            </w:r>
            <w:r w:rsidRPr="00593B91">
              <w:rPr>
                <w:rFonts w:eastAsia="Times New Roman"/>
                <w:sz w:val="26"/>
                <w:szCs w:val="26"/>
              </w:rPr>
              <w:t> (không gồm vốn đã được giải ngân cho các dự án đang thực hiện) và các khoản đầu tư tài chính dài hạn khác (nếu có))</w:t>
            </w:r>
          </w:p>
        </w:tc>
        <w:tc>
          <w:tcPr>
            <w:tcW w:w="2821" w:type="dxa"/>
            <w:tcBorders>
              <w:top w:val="nil"/>
              <w:left w:val="nil"/>
              <w:bottom w:val="single" w:sz="8" w:space="0" w:color="auto"/>
              <w:right w:val="single" w:sz="8" w:space="0" w:color="auto"/>
            </w:tcBorders>
            <w:tcMar>
              <w:top w:w="0" w:type="dxa"/>
              <w:left w:w="108" w:type="dxa"/>
              <w:bottom w:w="0" w:type="dxa"/>
              <w:right w:w="108" w:type="dxa"/>
            </w:tcMa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r>
      <w:tr w:rsidR="00593B91" w:rsidRPr="00593B91" w:rsidTr="00104426">
        <w:trPr>
          <w:trHeight w:val="264"/>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72E" w:rsidRPr="00593B91" w:rsidRDefault="0016272E" w:rsidP="003D2A66">
            <w:pPr>
              <w:spacing w:before="60" w:after="60"/>
              <w:jc w:val="center"/>
              <w:rPr>
                <w:rFonts w:eastAsia="Times New Roman"/>
                <w:sz w:val="26"/>
                <w:szCs w:val="26"/>
              </w:rPr>
            </w:pPr>
            <w:r w:rsidRPr="00593B91">
              <w:rPr>
                <w:rFonts w:eastAsia="Times New Roman"/>
                <w:sz w:val="26"/>
                <w:szCs w:val="26"/>
              </w:rPr>
              <w:t>4</w:t>
            </w:r>
          </w:p>
        </w:tc>
        <w:tc>
          <w:tcPr>
            <w:tcW w:w="6522" w:type="dxa"/>
            <w:tcBorders>
              <w:top w:val="nil"/>
              <w:left w:val="nil"/>
              <w:bottom w:val="single" w:sz="8" w:space="0" w:color="auto"/>
              <w:right w:val="single" w:sz="8" w:space="0" w:color="auto"/>
            </w:tcBorders>
            <w:tcMar>
              <w:top w:w="0" w:type="dxa"/>
              <w:left w:w="108" w:type="dxa"/>
              <w:bottom w:w="0" w:type="dxa"/>
              <w:right w:w="108" w:type="dxa"/>
            </w:tcMa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Vốn chủ sở hữu phải giữ lại theo quy định</w:t>
            </w:r>
          </w:p>
        </w:tc>
        <w:tc>
          <w:tcPr>
            <w:tcW w:w="2821" w:type="dxa"/>
            <w:tcBorders>
              <w:top w:val="nil"/>
              <w:left w:val="nil"/>
              <w:bottom w:val="single" w:sz="8" w:space="0" w:color="auto"/>
              <w:right w:val="single" w:sz="8" w:space="0" w:color="auto"/>
            </w:tcBorders>
            <w:tcMar>
              <w:top w:w="0" w:type="dxa"/>
              <w:left w:w="108" w:type="dxa"/>
              <w:bottom w:w="0" w:type="dxa"/>
              <w:right w:w="108" w:type="dxa"/>
            </w:tcMar>
            <w:hideMark/>
          </w:tcPr>
          <w:p w:rsidR="0016272E" w:rsidRPr="00593B91" w:rsidRDefault="0016272E" w:rsidP="003D2A66">
            <w:pPr>
              <w:spacing w:before="60" w:after="60"/>
              <w:rPr>
                <w:rFonts w:eastAsia="Times New Roman"/>
                <w:sz w:val="26"/>
                <w:szCs w:val="26"/>
              </w:rPr>
            </w:pPr>
            <w:r w:rsidRPr="00593B91">
              <w:rPr>
                <w:rFonts w:eastAsia="Times New Roman"/>
                <w:sz w:val="26"/>
                <w:szCs w:val="26"/>
              </w:rPr>
              <w:t> </w:t>
            </w:r>
          </w:p>
        </w:tc>
      </w:tr>
    </w:tbl>
    <w:p w:rsidR="0016272E" w:rsidRPr="00593B91" w:rsidRDefault="0016272E" w:rsidP="003D2A66">
      <w:pPr>
        <w:spacing w:before="60" w:after="60"/>
        <w:rPr>
          <w:rFonts w:eastAsia="Times New Roman"/>
          <w:sz w:val="26"/>
          <w:szCs w:val="26"/>
        </w:rPr>
      </w:pPr>
      <w:r w:rsidRPr="00593B91">
        <w:rPr>
          <w:rFonts w:eastAsia="Times New Roman"/>
          <w:sz w:val="26"/>
          <w:szCs w:val="26"/>
        </w:rPr>
        <w:t>b) Tài liệu đính kèm</w:t>
      </w:r>
      <w:r w:rsidRPr="00593B91">
        <w:rPr>
          <w:rFonts w:eastAsia="Times New Roman"/>
          <w:sz w:val="26"/>
          <w:szCs w:val="26"/>
          <w:vertAlign w:val="superscript"/>
        </w:rPr>
        <w:t>(5)</w:t>
      </w:r>
    </w:p>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 Báo cáo tài chính của nhà đầu tư năm gần nhất đã được cơ quan kiểm toán độc lập kiểm toán và Báo cáo tài chính giữa niên độ theo quy định của pháp luật đã được kiểm toán (nếu có).</w:t>
      </w:r>
    </w:p>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 chứng minh đảm bảo đủ vốn chủ sở hữu để góp vốn theo phương án tài chính của dự án.</w:t>
      </w:r>
    </w:p>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 Danh mục dự án và các khoản đầu tư tài chính dài hạn khác trong trường hợp tại cùng một thời điểm nhà đầu tư tham gia đầu tư nhiều dự án và các khoản đầu tư tài chính dài hạn khác (nếu có).</w:t>
      </w:r>
    </w:p>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 </w:t>
      </w:r>
    </w:p>
    <w:p w:rsidR="0016272E" w:rsidRPr="00593B91" w:rsidRDefault="0016272E" w:rsidP="003D2A66">
      <w:pPr>
        <w:spacing w:before="60" w:after="60"/>
        <w:jc w:val="center"/>
        <w:rPr>
          <w:rFonts w:eastAsia="Times New Roman"/>
          <w:sz w:val="26"/>
          <w:szCs w:val="26"/>
        </w:rPr>
      </w:pPr>
      <w:r w:rsidRPr="00593B91">
        <w:rPr>
          <w:rFonts w:eastAsia="Times New Roman"/>
          <w:b/>
          <w:bCs/>
          <w:sz w:val="26"/>
          <w:szCs w:val="26"/>
        </w:rPr>
        <w:t>Đại diện hợp pháp của nhà đầu tư</w:t>
      </w:r>
    </w:p>
    <w:p w:rsidR="0016272E" w:rsidRPr="00593B91" w:rsidRDefault="0016272E" w:rsidP="003D2A66">
      <w:pPr>
        <w:spacing w:before="60" w:after="60"/>
        <w:jc w:val="center"/>
        <w:rPr>
          <w:rFonts w:eastAsia="Times New Roman"/>
          <w:sz w:val="26"/>
          <w:szCs w:val="26"/>
        </w:rPr>
      </w:pPr>
      <w:r w:rsidRPr="00593B91">
        <w:rPr>
          <w:rFonts w:eastAsia="Times New Roman"/>
          <w:i/>
          <w:iCs/>
          <w:sz w:val="26"/>
          <w:szCs w:val="26"/>
        </w:rPr>
        <w:t>[ghi tên, chức danh, ký tên và đóng dấu (nếu có)]</w:t>
      </w:r>
    </w:p>
    <w:p w:rsidR="0016272E" w:rsidRPr="00593B91" w:rsidRDefault="0016272E" w:rsidP="003D2A66">
      <w:pPr>
        <w:spacing w:before="60" w:after="60"/>
        <w:ind w:right="141"/>
        <w:jc w:val="both"/>
        <w:rPr>
          <w:rFonts w:eastAsia="Times New Roman"/>
          <w:sz w:val="26"/>
          <w:szCs w:val="26"/>
        </w:rPr>
      </w:pPr>
      <w:r w:rsidRPr="00593B91">
        <w:rPr>
          <w:rFonts w:eastAsia="Times New Roman"/>
          <w:sz w:val="26"/>
          <w:szCs w:val="26"/>
        </w:rPr>
        <w:t>Ghi chú:</w:t>
      </w:r>
    </w:p>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(1) Trường hợp nhà đầu tư liên danh thì từng thành viên liên danh phải kê khai theo Mẫu này.</w:t>
      </w:r>
    </w:p>
    <w:p w:rsidR="0016272E" w:rsidRPr="00593B91" w:rsidRDefault="0016272E" w:rsidP="003D2A66">
      <w:pPr>
        <w:spacing w:before="60" w:after="60"/>
        <w:jc w:val="both"/>
        <w:rPr>
          <w:rFonts w:eastAsia="Times New Roman"/>
          <w:sz w:val="26"/>
          <w:szCs w:val="26"/>
        </w:rPr>
      </w:pPr>
      <w:r w:rsidRPr="00593B91">
        <w:rPr>
          <w:rFonts w:eastAsia="Times New Roman"/>
          <w:sz w:val="26"/>
          <w:szCs w:val="26"/>
        </w:rPr>
        <w:lastRenderedPageBreak/>
        <w:t>(2) Nhà đầu tư chịu trách nhiệm trước pháp luật về tính chính xác, hợp pháp của các số liệu, tài liệu cung cấp liên quan đến vốn chủ sở hữu, phân bổ vốn chủ sở hữu cho các dự án và các khoản đầu tư tài chính dài hạn đang thực hiện. Trường hợp phát hiện thông tin kê khai là không chính xác, làm sai lệch kết quả đánh giá thì sẽ bị coi là gian lận theo quy định tại khoản 4 Điều 89 Luật Đấu thầu và bị loại.</w:t>
      </w:r>
    </w:p>
    <w:p w:rsidR="0016272E" w:rsidRPr="00593B91" w:rsidRDefault="0016272E" w:rsidP="003D2A66">
      <w:pPr>
        <w:spacing w:before="60" w:after="60"/>
        <w:jc w:val="both"/>
        <w:rPr>
          <w:rFonts w:eastAsia="Times New Roman"/>
          <w:sz w:val="26"/>
          <w:szCs w:val="26"/>
        </w:rPr>
      </w:pPr>
      <w:r w:rsidRPr="00593B91">
        <w:rPr>
          <w:rFonts w:eastAsia="Times New Roman"/>
          <w:spacing w:val="-2"/>
          <w:sz w:val="26"/>
          <w:szCs w:val="26"/>
        </w:rPr>
        <w:t>(3) Căn cứ tiêu chuẩn đánh giá, bên mời thầu bổ sung các thông tin phù hợp.</w:t>
      </w:r>
    </w:p>
    <w:p w:rsidR="0016272E" w:rsidRPr="00593B91" w:rsidRDefault="0016272E" w:rsidP="003D2A66">
      <w:pPr>
        <w:spacing w:before="60" w:after="60"/>
        <w:jc w:val="both"/>
        <w:rPr>
          <w:rFonts w:eastAsia="Times New Roman"/>
          <w:sz w:val="26"/>
          <w:szCs w:val="26"/>
        </w:rPr>
      </w:pPr>
      <w:r w:rsidRPr="00593B91">
        <w:rPr>
          <w:rFonts w:eastAsia="Times New Roman"/>
          <w:spacing w:val="-2"/>
          <w:sz w:val="26"/>
          <w:szCs w:val="26"/>
        </w:rPr>
        <w:t>(4) Trường hợp tại cùng một thời điểm nhà đầu tư tham gia đầu tư nhiều dự án và các khoản đầu tư tài chính dài hạn khác (nếu có), nhà đầu tư lập danh mục dự án và các khoản đầu tư tài chính dài hạn khác, bảo đảm tổng vốn chủ sở hữu của nhà đầu tư đáp ứng đủ cho toàn bộ số vốn chủ sở hữu nhà đầu tư cam kết thực hiện cho tất cả các dự án và khoản đầu tư tài chính dài hạn khác theo quy định.</w:t>
      </w:r>
    </w:p>
    <w:p w:rsidR="0016272E" w:rsidRPr="00593B91" w:rsidRDefault="0016272E" w:rsidP="003D2A66">
      <w:pPr>
        <w:spacing w:before="60" w:after="60"/>
        <w:jc w:val="both"/>
        <w:rPr>
          <w:rFonts w:eastAsia="Times New Roman"/>
          <w:sz w:val="26"/>
          <w:szCs w:val="26"/>
        </w:rPr>
      </w:pPr>
      <w:r w:rsidRPr="00593B91">
        <w:rPr>
          <w:rFonts w:eastAsia="Times New Roman"/>
          <w:sz w:val="26"/>
          <w:szCs w:val="26"/>
        </w:rPr>
        <w:t>(5) Căn cứ tiêu chuẩn đánh giá, bên mời thầu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rsidR="0016272E" w:rsidRPr="00593B91" w:rsidRDefault="0016272E" w:rsidP="003D2A66">
      <w:pPr>
        <w:spacing w:before="60" w:after="60"/>
        <w:ind w:firstLine="720"/>
        <w:jc w:val="both"/>
        <w:rPr>
          <w:b/>
          <w:bCs/>
          <w:iCs/>
          <w:sz w:val="26"/>
          <w:szCs w:val="26"/>
          <w:lang w:val="pl-PL"/>
        </w:rPr>
      </w:pPr>
      <w:r w:rsidRPr="00593B91">
        <w:rPr>
          <w:rFonts w:eastAsia="Times New Roman"/>
          <w:sz w:val="26"/>
          <w:szCs w:val="26"/>
        </w:rPr>
        <w:t> </w:t>
      </w:r>
    </w:p>
    <w:p w:rsidR="0016272E" w:rsidRPr="00593B91" w:rsidRDefault="0016272E" w:rsidP="003D2A66">
      <w:pPr>
        <w:spacing w:before="60" w:after="60"/>
        <w:ind w:firstLine="720"/>
        <w:jc w:val="both"/>
        <w:rPr>
          <w:b/>
          <w:bCs/>
          <w:iCs/>
          <w:sz w:val="26"/>
          <w:szCs w:val="26"/>
          <w:lang w:val="pl-PL"/>
        </w:rPr>
      </w:pPr>
    </w:p>
    <w:p w:rsidR="00E83BE6" w:rsidRPr="00593B91" w:rsidRDefault="00E83BE6"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DE6A4B" w:rsidRPr="00593B91" w:rsidRDefault="00DE6A4B" w:rsidP="003D2A66">
      <w:pPr>
        <w:spacing w:before="60" w:after="60"/>
        <w:ind w:firstLine="720"/>
        <w:jc w:val="both"/>
        <w:rPr>
          <w:b/>
          <w:bCs/>
          <w:iCs/>
          <w:sz w:val="26"/>
          <w:szCs w:val="26"/>
          <w:lang w:val="pl-PL"/>
        </w:rPr>
      </w:pPr>
    </w:p>
    <w:p w:rsidR="00DE6A4B" w:rsidRPr="00593B91" w:rsidRDefault="00DE6A4B" w:rsidP="003D2A66">
      <w:pPr>
        <w:spacing w:before="60" w:after="60"/>
        <w:ind w:firstLine="720"/>
        <w:jc w:val="both"/>
        <w:rPr>
          <w:b/>
          <w:bCs/>
          <w:iCs/>
          <w:sz w:val="26"/>
          <w:szCs w:val="26"/>
          <w:lang w:val="pl-PL"/>
        </w:rPr>
      </w:pPr>
    </w:p>
    <w:p w:rsidR="00DE6A4B" w:rsidRPr="00593B91" w:rsidRDefault="00DE6A4B" w:rsidP="003D2A66">
      <w:pPr>
        <w:spacing w:before="60" w:after="60"/>
        <w:ind w:firstLine="720"/>
        <w:jc w:val="both"/>
        <w:rPr>
          <w:b/>
          <w:bCs/>
          <w:iCs/>
          <w:sz w:val="26"/>
          <w:szCs w:val="26"/>
          <w:lang w:val="pl-PL"/>
        </w:rPr>
      </w:pPr>
    </w:p>
    <w:p w:rsidR="00DE6A4B" w:rsidRPr="00593B91" w:rsidRDefault="00DE6A4B" w:rsidP="003D2A66">
      <w:pPr>
        <w:spacing w:before="60" w:after="60"/>
        <w:ind w:firstLine="720"/>
        <w:jc w:val="both"/>
        <w:rPr>
          <w:b/>
          <w:bCs/>
          <w:iCs/>
          <w:sz w:val="26"/>
          <w:szCs w:val="26"/>
          <w:lang w:val="pl-PL"/>
        </w:rPr>
      </w:pPr>
    </w:p>
    <w:p w:rsidR="00DE6A4B" w:rsidRPr="00593B91" w:rsidRDefault="00DE6A4B" w:rsidP="003D2A66">
      <w:pPr>
        <w:spacing w:before="60" w:after="60"/>
        <w:ind w:firstLine="720"/>
        <w:jc w:val="both"/>
        <w:rPr>
          <w:b/>
          <w:bCs/>
          <w:iCs/>
          <w:sz w:val="26"/>
          <w:szCs w:val="26"/>
          <w:lang w:val="pl-PL"/>
        </w:rPr>
      </w:pPr>
    </w:p>
    <w:p w:rsidR="00B06D87" w:rsidRPr="00593B91" w:rsidRDefault="00B06D87" w:rsidP="003D2A66">
      <w:pPr>
        <w:spacing w:before="60" w:after="60"/>
        <w:ind w:left="709" w:hanging="709"/>
        <w:jc w:val="right"/>
        <w:rPr>
          <w:rFonts w:eastAsia="Times New Roman"/>
          <w:sz w:val="26"/>
          <w:szCs w:val="26"/>
        </w:rPr>
      </w:pPr>
      <w:r w:rsidRPr="00593B91">
        <w:rPr>
          <w:rFonts w:eastAsia="Times New Roman"/>
          <w:b/>
          <w:bCs/>
          <w:sz w:val="26"/>
          <w:szCs w:val="26"/>
        </w:rPr>
        <w:lastRenderedPageBreak/>
        <w:t>Mẫu số 03</w:t>
      </w:r>
    </w:p>
    <w:p w:rsidR="00B06D87" w:rsidRPr="00593B91" w:rsidRDefault="00B06D87" w:rsidP="003D2A66">
      <w:pPr>
        <w:spacing w:before="60" w:after="60"/>
        <w:jc w:val="center"/>
        <w:rPr>
          <w:rFonts w:eastAsia="Times New Roman"/>
          <w:b/>
          <w:sz w:val="26"/>
          <w:szCs w:val="26"/>
        </w:rPr>
      </w:pPr>
      <w:r w:rsidRPr="00593B91">
        <w:rPr>
          <w:rFonts w:eastAsia="Times New Roman"/>
          <w:b/>
          <w:sz w:val="26"/>
          <w:szCs w:val="26"/>
        </w:rPr>
        <w:t>KINH NGHIỆM THỰC HIỆN DỰ ÁN TƯƠNG TỰ </w:t>
      </w:r>
      <w:r w:rsidRPr="00593B91">
        <w:rPr>
          <w:rFonts w:eastAsia="Times New Roman"/>
          <w:b/>
          <w:sz w:val="26"/>
          <w:szCs w:val="26"/>
          <w:vertAlign w:val="superscript"/>
        </w:rPr>
        <w:t>(1)</w:t>
      </w:r>
    </w:p>
    <w:p w:rsidR="00B06D87" w:rsidRPr="00593B91" w:rsidRDefault="00B06D87" w:rsidP="003D2A66">
      <w:pPr>
        <w:spacing w:before="60" w:after="60"/>
        <w:jc w:val="right"/>
        <w:rPr>
          <w:rFonts w:eastAsia="Times New Roman"/>
          <w:sz w:val="26"/>
          <w:szCs w:val="26"/>
        </w:rPr>
      </w:pPr>
      <w:r w:rsidRPr="00593B91">
        <w:rPr>
          <w:rFonts w:eastAsia="Times New Roman"/>
          <w:sz w:val="26"/>
          <w:szCs w:val="26"/>
        </w:rPr>
        <w:t>(Địa điểm), ngày ___ tháng ___ năm ___</w:t>
      </w:r>
    </w:p>
    <w:p w:rsidR="00B06D87" w:rsidRPr="00593B91" w:rsidRDefault="00B06D87" w:rsidP="003D2A66">
      <w:pPr>
        <w:spacing w:before="60" w:after="60"/>
        <w:rPr>
          <w:rFonts w:eastAsia="Times New Roman"/>
          <w:sz w:val="26"/>
          <w:szCs w:val="26"/>
        </w:rPr>
      </w:pPr>
      <w:r w:rsidRPr="00593B91">
        <w:rPr>
          <w:rFonts w:eastAsia="Times New Roman"/>
          <w:i/>
          <w:iCs/>
          <w:sz w:val="26"/>
          <w:szCs w:val="26"/>
        </w:rPr>
        <w:t>[Nhà đầu tư liệt kê kinh nghiệm thực hiện dự án tương tự theo yêu cầu của bên mời thầu]</w:t>
      </w:r>
    </w:p>
    <w:p w:rsidR="00B06D87" w:rsidRPr="00593B91" w:rsidRDefault="00B06D87" w:rsidP="003D2A66">
      <w:pPr>
        <w:spacing w:before="60" w:after="60"/>
        <w:rPr>
          <w:rFonts w:eastAsia="Times New Roman"/>
          <w:sz w:val="26"/>
          <w:szCs w:val="26"/>
        </w:rPr>
      </w:pPr>
      <w:r w:rsidRPr="00593B91">
        <w:rPr>
          <w:rFonts w:eastAsia="Times New Roman"/>
          <w:sz w:val="26"/>
          <w:szCs w:val="26"/>
        </w:rPr>
        <w:t>1. Dự án số 01: ___ </w:t>
      </w:r>
      <w:r w:rsidRPr="00593B91">
        <w:rPr>
          <w:rFonts w:eastAsia="Times New Roman"/>
          <w:i/>
          <w:iCs/>
          <w:sz w:val="26"/>
          <w:szCs w:val="26"/>
        </w:rPr>
        <w:t>[ghi tên dự án]</w:t>
      </w:r>
    </w:p>
    <w:tbl>
      <w:tblPr>
        <w:tblW w:w="10345" w:type="dxa"/>
        <w:tblInd w:w="-294" w:type="dxa"/>
        <w:tblLayout w:type="fixed"/>
        <w:tblCellMar>
          <w:left w:w="0" w:type="dxa"/>
          <w:right w:w="0" w:type="dxa"/>
        </w:tblCellMar>
        <w:tblLook w:val="04A0" w:firstRow="1" w:lastRow="0" w:firstColumn="1" w:lastColumn="0" w:noHBand="0" w:noVBand="1"/>
      </w:tblPr>
      <w:tblGrid>
        <w:gridCol w:w="705"/>
        <w:gridCol w:w="8935"/>
        <w:gridCol w:w="705"/>
      </w:tblGrid>
      <w:tr w:rsidR="00593B91" w:rsidRPr="00593B91" w:rsidTr="00B06D87">
        <w:trPr>
          <w:gridAfter w:val="1"/>
          <w:wAfter w:w="705" w:type="dxa"/>
          <w:trHeight w:val="300"/>
        </w:trPr>
        <w:tc>
          <w:tcPr>
            <w:tcW w:w="9640" w:type="dxa"/>
            <w:gridSpan w:val="2"/>
            <w:tcBorders>
              <w:top w:val="single" w:sz="8" w:space="0" w:color="808080"/>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Tên nhà đầu tư/thành viên liên danh/đối tác cùng thực hiện dự án</w:t>
            </w:r>
          </w:p>
        </w:tc>
      </w:tr>
      <w:tr w:rsidR="00593B91" w:rsidRPr="00593B91" w:rsidTr="00B06D87">
        <w:trPr>
          <w:gridAfter w:val="1"/>
          <w:wAfter w:w="705" w:type="dxa"/>
          <w:trHeight w:val="315"/>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1</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both"/>
              <w:rPr>
                <w:rFonts w:eastAsia="Times New Roman"/>
                <w:sz w:val="26"/>
                <w:szCs w:val="26"/>
              </w:rPr>
            </w:pPr>
            <w:r w:rsidRPr="00593B91">
              <w:rPr>
                <w:rFonts w:eastAsia="Times New Roman"/>
                <w:sz w:val="26"/>
                <w:szCs w:val="26"/>
              </w:rPr>
              <w:t>Số hợp đồng:                                                       Ngày ký:</w:t>
            </w:r>
          </w:p>
        </w:tc>
      </w:tr>
      <w:tr w:rsidR="00593B91" w:rsidRPr="00593B91" w:rsidTr="00B06D87">
        <w:trPr>
          <w:gridAfter w:val="1"/>
          <w:wAfter w:w="705" w:type="dxa"/>
          <w:trHeight w:val="300"/>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2</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both"/>
              <w:rPr>
                <w:rFonts w:eastAsia="Times New Roman"/>
                <w:sz w:val="26"/>
                <w:szCs w:val="26"/>
              </w:rPr>
            </w:pPr>
            <w:r w:rsidRPr="00593B91">
              <w:rPr>
                <w:rFonts w:eastAsia="Times New Roman"/>
                <w:sz w:val="26"/>
                <w:szCs w:val="26"/>
              </w:rPr>
              <w:t>Tên dự án/gói thầu:</w:t>
            </w:r>
          </w:p>
        </w:tc>
      </w:tr>
      <w:tr w:rsidR="00593B91" w:rsidRPr="00593B91" w:rsidTr="00B06D87">
        <w:trPr>
          <w:gridAfter w:val="1"/>
          <w:wAfter w:w="705" w:type="dxa"/>
          <w:trHeight w:val="300"/>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3</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both"/>
              <w:rPr>
                <w:rFonts w:eastAsia="Times New Roman"/>
                <w:sz w:val="26"/>
                <w:szCs w:val="26"/>
              </w:rPr>
            </w:pPr>
            <w:r w:rsidRPr="00593B91">
              <w:rPr>
                <w:rFonts w:eastAsia="Times New Roman"/>
                <w:sz w:val="26"/>
                <w:szCs w:val="26"/>
              </w:rPr>
              <w:t>Lĩnh vực đầu tư của dự án</w:t>
            </w:r>
          </w:p>
        </w:tc>
      </w:tr>
      <w:tr w:rsidR="00593B91" w:rsidRPr="00593B91" w:rsidTr="00B06D87">
        <w:trPr>
          <w:gridAfter w:val="1"/>
          <w:wAfter w:w="705" w:type="dxa"/>
          <w:trHeight w:val="902"/>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4</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both"/>
              <w:rPr>
                <w:rFonts w:eastAsia="Times New Roman"/>
                <w:sz w:val="26"/>
                <w:szCs w:val="26"/>
              </w:rPr>
            </w:pPr>
            <w:r w:rsidRPr="00593B91">
              <w:rPr>
                <w:rFonts w:eastAsia="Times New Roman"/>
                <w:sz w:val="26"/>
                <w:szCs w:val="26"/>
              </w:rPr>
              <w:t>Tham gia dự án với vai trò:</w:t>
            </w:r>
          </w:p>
          <w:p w:rsidR="00B06D87" w:rsidRPr="00593B91" w:rsidRDefault="00B06D87" w:rsidP="003D2A66">
            <w:pPr>
              <w:spacing w:before="60" w:after="60"/>
              <w:jc w:val="both"/>
              <w:rPr>
                <w:rFonts w:eastAsia="Times New Roman"/>
                <w:sz w:val="26"/>
                <w:szCs w:val="26"/>
              </w:rPr>
            </w:pPr>
            <w:r w:rsidRPr="00593B91">
              <w:rPr>
                <w:rFonts w:eastAsia="Times New Roman"/>
                <w:sz w:val="26"/>
                <w:szCs w:val="26"/>
              </w:rPr>
              <w:t> Nhà đầu tư độc lập                  Thành viên liên danh</w:t>
            </w:r>
          </w:p>
          <w:p w:rsidR="00B06D87" w:rsidRPr="00593B91" w:rsidRDefault="00B06D87" w:rsidP="003D2A66">
            <w:pPr>
              <w:spacing w:before="60" w:after="60"/>
              <w:jc w:val="both"/>
              <w:rPr>
                <w:rFonts w:eastAsia="Times New Roman"/>
                <w:sz w:val="26"/>
                <w:szCs w:val="26"/>
              </w:rPr>
            </w:pPr>
            <w:r w:rsidRPr="00593B91">
              <w:rPr>
                <w:rFonts w:eastAsia="Times New Roman"/>
                <w:spacing w:val="-6"/>
                <w:sz w:val="26"/>
                <w:szCs w:val="26"/>
              </w:rPr>
              <w:t>  Nhà thầu chính xây lắp</w:t>
            </w:r>
          </w:p>
        </w:tc>
      </w:tr>
      <w:tr w:rsidR="00593B91" w:rsidRPr="00593B91" w:rsidTr="00B06D87">
        <w:trPr>
          <w:gridAfter w:val="1"/>
          <w:wAfter w:w="705" w:type="dxa"/>
          <w:trHeight w:val="1233"/>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5</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Tên cơ quan nhà nước có thẩm quyền/đại diện cơ quan nhà nước có thẩm quyền (đối với dự án); chủ đầu tư/đại diện chủ đầu tư (đối với gói thầu)</w:t>
            </w:r>
          </w:p>
          <w:p w:rsidR="00B06D87" w:rsidRPr="00593B91" w:rsidRDefault="00B06D87" w:rsidP="003D2A66">
            <w:pPr>
              <w:spacing w:before="60" w:after="60"/>
              <w:rPr>
                <w:rFonts w:eastAsia="Times New Roman"/>
                <w:sz w:val="26"/>
                <w:szCs w:val="26"/>
              </w:rPr>
            </w:pPr>
            <w:r w:rsidRPr="00593B91">
              <w:rPr>
                <w:rFonts w:eastAsia="Times New Roman"/>
                <w:sz w:val="26"/>
                <w:szCs w:val="26"/>
              </w:rPr>
              <w:t>Địa chỉ:</w:t>
            </w:r>
          </w:p>
          <w:p w:rsidR="00B06D87" w:rsidRPr="00593B91" w:rsidRDefault="00B06D87" w:rsidP="003D2A66">
            <w:pPr>
              <w:spacing w:before="60" w:after="60"/>
              <w:rPr>
                <w:rFonts w:eastAsia="Times New Roman"/>
                <w:sz w:val="26"/>
                <w:szCs w:val="26"/>
              </w:rPr>
            </w:pPr>
            <w:r w:rsidRPr="00593B91">
              <w:rPr>
                <w:rFonts w:eastAsia="Times New Roman"/>
                <w:sz w:val="26"/>
                <w:szCs w:val="26"/>
              </w:rPr>
              <w:t>Tên người liên lạc:</w:t>
            </w:r>
          </w:p>
          <w:p w:rsidR="00B06D87" w:rsidRPr="00593B91" w:rsidRDefault="00B06D87" w:rsidP="003D2A66">
            <w:pPr>
              <w:spacing w:before="60" w:after="60"/>
              <w:rPr>
                <w:rFonts w:eastAsia="Times New Roman"/>
                <w:sz w:val="26"/>
                <w:szCs w:val="26"/>
              </w:rPr>
            </w:pPr>
            <w:r w:rsidRPr="00593B91">
              <w:rPr>
                <w:rFonts w:eastAsia="Times New Roman"/>
                <w:sz w:val="26"/>
                <w:szCs w:val="26"/>
              </w:rPr>
              <w:t>Điện thoại:</w:t>
            </w:r>
          </w:p>
          <w:p w:rsidR="00B06D87" w:rsidRPr="00593B91" w:rsidRDefault="00B06D87" w:rsidP="003D2A66">
            <w:pPr>
              <w:spacing w:before="60" w:after="60"/>
              <w:rPr>
                <w:rFonts w:eastAsia="Times New Roman"/>
                <w:sz w:val="26"/>
                <w:szCs w:val="26"/>
              </w:rPr>
            </w:pPr>
            <w:r w:rsidRPr="00593B91">
              <w:rPr>
                <w:rFonts w:eastAsia="Times New Roman"/>
                <w:sz w:val="26"/>
                <w:szCs w:val="26"/>
              </w:rPr>
              <w:t>Fax:</w:t>
            </w:r>
          </w:p>
          <w:p w:rsidR="00B06D87" w:rsidRPr="00593B91" w:rsidRDefault="00B06D87" w:rsidP="003D2A66">
            <w:pPr>
              <w:spacing w:before="60" w:after="60"/>
              <w:rPr>
                <w:rFonts w:eastAsia="Times New Roman"/>
                <w:sz w:val="26"/>
                <w:szCs w:val="26"/>
              </w:rPr>
            </w:pPr>
            <w:r w:rsidRPr="00593B91">
              <w:rPr>
                <w:rFonts w:eastAsia="Times New Roman"/>
                <w:sz w:val="26"/>
                <w:szCs w:val="26"/>
              </w:rPr>
              <w:t>Email:</w:t>
            </w:r>
          </w:p>
        </w:tc>
      </w:tr>
      <w:tr w:rsidR="00593B91" w:rsidRPr="00593B91" w:rsidTr="00B06D87">
        <w:trPr>
          <w:gridAfter w:val="1"/>
          <w:wAfter w:w="705" w:type="dxa"/>
          <w:trHeight w:val="300"/>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6</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both"/>
              <w:rPr>
                <w:rFonts w:eastAsia="Times New Roman"/>
                <w:sz w:val="26"/>
                <w:szCs w:val="26"/>
              </w:rPr>
            </w:pPr>
            <w:r w:rsidRPr="00593B91">
              <w:rPr>
                <w:rFonts w:eastAsia="Times New Roman"/>
                <w:sz w:val="26"/>
                <w:szCs w:val="26"/>
              </w:rPr>
              <w:t>Thông tin chi tiết</w:t>
            </w:r>
          </w:p>
        </w:tc>
      </w:tr>
      <w:tr w:rsidR="00593B91" w:rsidRPr="00593B91" w:rsidTr="00B06D87">
        <w:trPr>
          <w:gridAfter w:val="1"/>
          <w:wAfter w:w="705" w:type="dxa"/>
          <w:trHeight w:val="300"/>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6.1</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both"/>
              <w:rPr>
                <w:rFonts w:eastAsia="Times New Roman"/>
                <w:sz w:val="26"/>
                <w:szCs w:val="26"/>
              </w:rPr>
            </w:pPr>
            <w:r w:rsidRPr="00593B91">
              <w:rPr>
                <w:rFonts w:eastAsia="Times New Roman"/>
                <w:sz w:val="26"/>
                <w:szCs w:val="26"/>
              </w:rPr>
              <w:t>Trường hợp tham gia thực hiện dự án với vai trò nhà đầu tư</w:t>
            </w:r>
          </w:p>
        </w:tc>
      </w:tr>
      <w:tr w:rsidR="00593B91" w:rsidRPr="00593B91" w:rsidTr="00B06D87">
        <w:trPr>
          <w:trHeight w:val="1504"/>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 </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Tiến độ, chất lượng thực hiện dự án </w:t>
            </w:r>
            <w:r w:rsidRPr="00593B91">
              <w:rPr>
                <w:rFonts w:eastAsia="Times New Roman"/>
                <w:sz w:val="26"/>
                <w:szCs w:val="26"/>
                <w:vertAlign w:val="superscript"/>
              </w:rPr>
              <w:t>(2)</w:t>
            </w:r>
            <w:r w:rsidRPr="00593B91">
              <w:rPr>
                <w:rFonts w:eastAsia="Times New Roman"/>
                <w:sz w:val="26"/>
                <w:szCs w:val="26"/>
              </w:rPr>
              <w:t>:</w:t>
            </w:r>
          </w:p>
          <w:p w:rsidR="00B06D87" w:rsidRPr="00593B91" w:rsidRDefault="00B06D87" w:rsidP="003D2A66">
            <w:pPr>
              <w:spacing w:before="60" w:after="60"/>
              <w:rPr>
                <w:rFonts w:eastAsia="Times New Roman"/>
                <w:sz w:val="26"/>
                <w:szCs w:val="26"/>
              </w:rPr>
            </w:pPr>
            <w:r w:rsidRPr="00593B91">
              <w:rPr>
                <w:rFonts w:eastAsia="Times New Roman"/>
                <w:sz w:val="26"/>
                <w:szCs w:val="26"/>
              </w:rPr>
              <w:t>  Đang trong giai đoạn xây dựng, đã </w:t>
            </w:r>
            <w:r w:rsidRPr="00593B91">
              <w:rPr>
                <w:rFonts w:eastAsia="Times New Roman"/>
                <w:spacing w:val="-2"/>
                <w:sz w:val="26"/>
                <w:szCs w:val="26"/>
              </w:rPr>
              <w:t>nghiệm thu hạng mục công trình</w:t>
            </w:r>
          </w:p>
          <w:p w:rsidR="00B06D87" w:rsidRPr="00593B91" w:rsidRDefault="00B06D87" w:rsidP="003D2A66">
            <w:pPr>
              <w:spacing w:before="60" w:after="60"/>
              <w:rPr>
                <w:rFonts w:eastAsia="Times New Roman"/>
                <w:sz w:val="26"/>
                <w:szCs w:val="26"/>
              </w:rPr>
            </w:pPr>
            <w:r w:rsidRPr="00593B91">
              <w:rPr>
                <w:rFonts w:eastAsia="Times New Roman"/>
                <w:sz w:val="26"/>
                <w:szCs w:val="26"/>
              </w:rPr>
              <w:t>  </w:t>
            </w:r>
            <w:r w:rsidRPr="00593B91">
              <w:rPr>
                <w:rFonts w:eastAsia="Times New Roman"/>
                <w:spacing w:val="-2"/>
                <w:sz w:val="26"/>
                <w:szCs w:val="26"/>
              </w:rPr>
              <w:t>Đã nghiệm thu công trình</w:t>
            </w:r>
          </w:p>
          <w:p w:rsidR="00B06D87" w:rsidRPr="00593B91" w:rsidRDefault="00B06D87" w:rsidP="003D2A66">
            <w:pPr>
              <w:spacing w:before="60" w:after="60"/>
              <w:rPr>
                <w:rFonts w:eastAsia="Times New Roman"/>
                <w:sz w:val="26"/>
                <w:szCs w:val="26"/>
              </w:rPr>
            </w:pPr>
            <w:r w:rsidRPr="00593B91">
              <w:rPr>
                <w:rFonts w:eastAsia="Times New Roman"/>
                <w:sz w:val="26"/>
                <w:szCs w:val="26"/>
              </w:rPr>
              <w:t>  Đang trong giai đoạn vận hành</w:t>
            </w:r>
          </w:p>
          <w:p w:rsidR="00B06D87" w:rsidRPr="00593B91" w:rsidRDefault="00B06D87" w:rsidP="003D2A66">
            <w:pPr>
              <w:spacing w:before="60" w:after="60"/>
              <w:rPr>
                <w:rFonts w:eastAsia="Times New Roman"/>
                <w:sz w:val="26"/>
                <w:szCs w:val="26"/>
              </w:rPr>
            </w:pPr>
            <w:r w:rsidRPr="00593B91">
              <w:rPr>
                <w:rFonts w:eastAsia="Times New Roman"/>
                <w:sz w:val="26"/>
                <w:szCs w:val="26"/>
              </w:rPr>
              <w:t>  Đã kết thúc</w:t>
            </w:r>
          </w:p>
        </w:tc>
        <w:tc>
          <w:tcPr>
            <w:tcW w:w="705" w:type="dxa"/>
            <w:tcBorders>
              <w:top w:val="nil"/>
              <w:left w:val="nil"/>
              <w:bottom w:val="nil"/>
              <w:right w:val="nil"/>
            </w:tcBorders>
            <w:vAlign w:val="cente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 </w:t>
            </w:r>
          </w:p>
        </w:tc>
      </w:tr>
      <w:tr w:rsidR="00593B91" w:rsidRPr="00593B91" w:rsidTr="00B06D87">
        <w:trPr>
          <w:trHeight w:val="315"/>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 </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Tổng mức đầu tư (vốn đầu tư):</w:t>
            </w:r>
          </w:p>
        </w:tc>
        <w:tc>
          <w:tcPr>
            <w:tcW w:w="705" w:type="dxa"/>
            <w:tcBorders>
              <w:top w:val="nil"/>
              <w:left w:val="nil"/>
              <w:bottom w:val="nil"/>
              <w:right w:val="nil"/>
            </w:tcBorders>
            <w:vAlign w:val="cente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 </w:t>
            </w:r>
          </w:p>
        </w:tc>
      </w:tr>
      <w:tr w:rsidR="00593B91" w:rsidRPr="00593B91" w:rsidTr="00B06D87">
        <w:trPr>
          <w:trHeight w:val="300"/>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 </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Tỷ lệ góp vốn (trường hợp nhà đầu tư là liên danh):</w:t>
            </w:r>
          </w:p>
        </w:tc>
        <w:tc>
          <w:tcPr>
            <w:tcW w:w="705" w:type="dxa"/>
            <w:tcBorders>
              <w:top w:val="nil"/>
              <w:left w:val="nil"/>
              <w:bottom w:val="nil"/>
              <w:right w:val="nil"/>
            </w:tcBorders>
            <w:vAlign w:val="cente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 </w:t>
            </w:r>
          </w:p>
        </w:tc>
      </w:tr>
      <w:tr w:rsidR="00593B91" w:rsidRPr="00593B91" w:rsidTr="00B06D87">
        <w:trPr>
          <w:trHeight w:val="300"/>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 </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Vốn chủ sở hữu đã được huy động:</w:t>
            </w:r>
          </w:p>
        </w:tc>
        <w:tc>
          <w:tcPr>
            <w:tcW w:w="705" w:type="dxa"/>
            <w:tcBorders>
              <w:top w:val="nil"/>
              <w:left w:val="nil"/>
              <w:bottom w:val="single" w:sz="8" w:space="0" w:color="808080"/>
              <w:right w:val="nil"/>
            </w:tcBorders>
            <w:vAlign w:val="cente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 </w:t>
            </w:r>
          </w:p>
        </w:tc>
      </w:tr>
      <w:tr w:rsidR="00593B91" w:rsidRPr="00593B91" w:rsidTr="00B06D87">
        <w:trPr>
          <w:gridAfter w:val="1"/>
          <w:wAfter w:w="705" w:type="dxa"/>
          <w:trHeight w:val="300"/>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 </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both"/>
              <w:rPr>
                <w:rFonts w:eastAsia="Times New Roman"/>
                <w:sz w:val="26"/>
                <w:szCs w:val="26"/>
              </w:rPr>
            </w:pPr>
            <w:r w:rsidRPr="00593B91">
              <w:rPr>
                <w:rFonts w:eastAsia="Times New Roman"/>
                <w:sz w:val="26"/>
                <w:szCs w:val="26"/>
              </w:rPr>
              <w:t>Mô tả ngắn gọn về điểm tương đồng của dự án đã thực hiện này với dự án đang lựa chọn nhà đầu tư:</w:t>
            </w:r>
          </w:p>
        </w:tc>
      </w:tr>
      <w:tr w:rsidR="00593B91" w:rsidRPr="00593B91" w:rsidTr="00B06D87">
        <w:trPr>
          <w:gridAfter w:val="1"/>
          <w:wAfter w:w="705" w:type="dxa"/>
          <w:trHeight w:val="917"/>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 </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 Mô tả ngắn gọn về phần công việc đã thực hiện:</w:t>
            </w:r>
          </w:p>
          <w:p w:rsidR="00B06D87" w:rsidRPr="00593B91" w:rsidRDefault="00B06D87" w:rsidP="003D2A66">
            <w:pPr>
              <w:spacing w:before="60" w:after="60"/>
              <w:rPr>
                <w:rFonts w:eastAsia="Times New Roman"/>
                <w:sz w:val="26"/>
                <w:szCs w:val="26"/>
              </w:rPr>
            </w:pPr>
            <w:r w:rsidRPr="00593B91">
              <w:rPr>
                <w:rFonts w:eastAsia="Times New Roman"/>
                <w:sz w:val="26"/>
                <w:szCs w:val="26"/>
              </w:rPr>
              <w:t>- Giá trị của (các) phần công việc đã thực hiện:</w:t>
            </w:r>
          </w:p>
          <w:p w:rsidR="00B06D87" w:rsidRPr="00593B91" w:rsidRDefault="00B06D87" w:rsidP="003D2A66">
            <w:pPr>
              <w:spacing w:before="60" w:after="60"/>
              <w:rPr>
                <w:rFonts w:eastAsia="Times New Roman"/>
                <w:sz w:val="26"/>
                <w:szCs w:val="26"/>
              </w:rPr>
            </w:pPr>
            <w:r w:rsidRPr="00593B91">
              <w:rPr>
                <w:rFonts w:eastAsia="Times New Roman"/>
                <w:sz w:val="26"/>
                <w:szCs w:val="26"/>
              </w:rPr>
              <w:t> (Giá trị và loại tiền tệ) tương đương . . . VNĐ</w:t>
            </w:r>
          </w:p>
        </w:tc>
      </w:tr>
      <w:tr w:rsidR="00593B91" w:rsidRPr="00593B91" w:rsidTr="00B06D87">
        <w:trPr>
          <w:gridAfter w:val="1"/>
          <w:wAfter w:w="705" w:type="dxa"/>
          <w:trHeight w:val="902"/>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lastRenderedPageBreak/>
              <w:t> </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 Mô tả ngắn gọn về phần công việc còn phải thực hiện:</w:t>
            </w:r>
          </w:p>
          <w:p w:rsidR="00B06D87" w:rsidRPr="00593B91" w:rsidRDefault="00B06D87" w:rsidP="003D2A66">
            <w:pPr>
              <w:spacing w:before="60" w:after="60"/>
              <w:rPr>
                <w:rFonts w:eastAsia="Times New Roman"/>
                <w:sz w:val="26"/>
                <w:szCs w:val="26"/>
              </w:rPr>
            </w:pPr>
            <w:r w:rsidRPr="00593B91">
              <w:rPr>
                <w:rFonts w:eastAsia="Times New Roman"/>
                <w:sz w:val="26"/>
                <w:szCs w:val="26"/>
              </w:rPr>
              <w:t>- Giá trị của (các) phần công việc còn phải thực hiện:</w:t>
            </w:r>
          </w:p>
          <w:p w:rsidR="00B06D87" w:rsidRPr="00593B91" w:rsidRDefault="00B06D87" w:rsidP="003D2A66">
            <w:pPr>
              <w:spacing w:before="60" w:after="60"/>
              <w:rPr>
                <w:rFonts w:eastAsia="Times New Roman"/>
                <w:sz w:val="26"/>
                <w:szCs w:val="26"/>
              </w:rPr>
            </w:pPr>
            <w:r w:rsidRPr="00593B91">
              <w:rPr>
                <w:rFonts w:eastAsia="Times New Roman"/>
                <w:sz w:val="26"/>
                <w:szCs w:val="26"/>
              </w:rPr>
              <w:t> (Giá trị và loại tiền tệ) tương đương . . . VNĐ</w:t>
            </w:r>
          </w:p>
        </w:tc>
      </w:tr>
      <w:tr w:rsidR="00593B91" w:rsidRPr="00593B91" w:rsidTr="00B06D87">
        <w:trPr>
          <w:gridAfter w:val="1"/>
          <w:wAfter w:w="705" w:type="dxa"/>
          <w:trHeight w:val="300"/>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 </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Lịch sử tranh chấp, kiện tụng:</w:t>
            </w:r>
          </w:p>
        </w:tc>
      </w:tr>
      <w:tr w:rsidR="00593B91" w:rsidRPr="00593B91" w:rsidTr="00B06D87">
        <w:trPr>
          <w:gridAfter w:val="1"/>
          <w:wAfter w:w="705" w:type="dxa"/>
          <w:trHeight w:val="300"/>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 </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both"/>
              <w:rPr>
                <w:rFonts w:eastAsia="Times New Roman"/>
                <w:sz w:val="26"/>
                <w:szCs w:val="26"/>
              </w:rPr>
            </w:pPr>
            <w:r w:rsidRPr="00593B91">
              <w:rPr>
                <w:rFonts w:eastAsia="Times New Roman"/>
                <w:sz w:val="26"/>
                <w:szCs w:val="26"/>
              </w:rPr>
              <w:t>Mô tả tóm tắt về các yêu cầu đặc biệt về kỹ thuật/hoạt động vận hành:</w:t>
            </w:r>
          </w:p>
        </w:tc>
      </w:tr>
      <w:tr w:rsidR="00593B91" w:rsidRPr="00593B91" w:rsidTr="00B06D87">
        <w:trPr>
          <w:gridAfter w:val="1"/>
          <w:wAfter w:w="705" w:type="dxa"/>
          <w:trHeight w:val="300"/>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6.2</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both"/>
              <w:rPr>
                <w:rFonts w:eastAsia="Times New Roman"/>
                <w:sz w:val="26"/>
                <w:szCs w:val="26"/>
              </w:rPr>
            </w:pPr>
            <w:r w:rsidRPr="00593B91">
              <w:rPr>
                <w:rFonts w:eastAsia="Times New Roman"/>
                <w:sz w:val="26"/>
                <w:szCs w:val="26"/>
              </w:rPr>
              <w:t>Trường hợp tham gia thực hiện dự án với vai trò nhà thầu chính</w:t>
            </w:r>
          </w:p>
        </w:tc>
      </w:tr>
      <w:tr w:rsidR="00593B91" w:rsidRPr="00593B91" w:rsidTr="00B06D87">
        <w:trPr>
          <w:gridAfter w:val="1"/>
          <w:wAfter w:w="705" w:type="dxa"/>
          <w:trHeight w:val="315"/>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 </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Phạm vi công việc tham gia thực hiện:</w:t>
            </w:r>
          </w:p>
        </w:tc>
      </w:tr>
      <w:tr w:rsidR="00593B91" w:rsidRPr="00593B91" w:rsidTr="00B06D87">
        <w:trPr>
          <w:gridAfter w:val="1"/>
          <w:wAfter w:w="705" w:type="dxa"/>
          <w:trHeight w:val="300"/>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 </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Giá trị phần công việc tham gia thực hiện:</w:t>
            </w:r>
          </w:p>
        </w:tc>
      </w:tr>
      <w:tr w:rsidR="00593B91" w:rsidRPr="00593B91" w:rsidTr="00B06D87">
        <w:trPr>
          <w:gridAfter w:val="1"/>
          <w:wAfter w:w="705" w:type="dxa"/>
          <w:trHeight w:val="300"/>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 </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Tiến độ, chất lượng thực hiện</w:t>
            </w:r>
            <w:r w:rsidRPr="00593B91">
              <w:rPr>
                <w:rFonts w:eastAsia="Times New Roman"/>
                <w:sz w:val="26"/>
                <w:szCs w:val="26"/>
                <w:vertAlign w:val="superscript"/>
              </w:rPr>
              <w:t>(3)</w:t>
            </w:r>
            <w:r w:rsidRPr="00593B91">
              <w:rPr>
                <w:rFonts w:eastAsia="Times New Roman"/>
                <w:sz w:val="26"/>
                <w:szCs w:val="26"/>
              </w:rPr>
              <w:t>:</w:t>
            </w:r>
          </w:p>
        </w:tc>
      </w:tr>
      <w:tr w:rsidR="00593B91" w:rsidRPr="00593B91" w:rsidTr="00B06D87">
        <w:trPr>
          <w:gridAfter w:val="1"/>
          <w:wAfter w:w="705" w:type="dxa"/>
          <w:trHeight w:val="300"/>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 </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rPr>
                <w:rFonts w:eastAsia="Times New Roman"/>
                <w:sz w:val="26"/>
                <w:szCs w:val="26"/>
              </w:rPr>
            </w:pPr>
            <w:r w:rsidRPr="00593B91">
              <w:rPr>
                <w:rFonts w:eastAsia="Times New Roman"/>
                <w:sz w:val="26"/>
                <w:szCs w:val="26"/>
              </w:rPr>
              <w:t>Lịch sử tranh chấp, kiện tụng:</w:t>
            </w:r>
          </w:p>
        </w:tc>
      </w:tr>
      <w:tr w:rsidR="00593B91" w:rsidRPr="00593B91" w:rsidTr="00B06D87">
        <w:trPr>
          <w:gridAfter w:val="1"/>
          <w:wAfter w:w="705" w:type="dxa"/>
          <w:trHeight w:val="315"/>
        </w:trPr>
        <w:tc>
          <w:tcPr>
            <w:tcW w:w="705" w:type="dxa"/>
            <w:tcBorders>
              <w:top w:val="nil"/>
              <w:left w:val="single" w:sz="8" w:space="0" w:color="808080"/>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center"/>
              <w:rPr>
                <w:rFonts w:eastAsia="Times New Roman"/>
                <w:sz w:val="26"/>
                <w:szCs w:val="26"/>
              </w:rPr>
            </w:pPr>
            <w:r w:rsidRPr="00593B91">
              <w:rPr>
                <w:rFonts w:eastAsia="Times New Roman"/>
                <w:sz w:val="26"/>
                <w:szCs w:val="26"/>
              </w:rPr>
              <w:t> </w:t>
            </w:r>
          </w:p>
        </w:tc>
        <w:tc>
          <w:tcPr>
            <w:tcW w:w="8935" w:type="dxa"/>
            <w:tcBorders>
              <w:top w:val="nil"/>
              <w:left w:val="nil"/>
              <w:bottom w:val="single" w:sz="8" w:space="0" w:color="808080"/>
              <w:right w:val="single" w:sz="8" w:space="0" w:color="808080"/>
            </w:tcBorders>
            <w:tcMar>
              <w:top w:w="0" w:type="dxa"/>
              <w:left w:w="72" w:type="dxa"/>
              <w:bottom w:w="0" w:type="dxa"/>
              <w:right w:w="72" w:type="dxa"/>
            </w:tcMar>
            <w:hideMark/>
          </w:tcPr>
          <w:p w:rsidR="00B06D87" w:rsidRPr="00593B91" w:rsidRDefault="00B06D87" w:rsidP="003D2A66">
            <w:pPr>
              <w:spacing w:before="60" w:after="60"/>
              <w:jc w:val="both"/>
              <w:rPr>
                <w:rFonts w:eastAsia="Times New Roman"/>
                <w:sz w:val="26"/>
                <w:szCs w:val="26"/>
              </w:rPr>
            </w:pPr>
            <w:r w:rsidRPr="00593B91">
              <w:rPr>
                <w:rFonts w:eastAsia="Times New Roman"/>
                <w:sz w:val="26"/>
                <w:szCs w:val="26"/>
              </w:rPr>
              <w:t>Mô tả tóm tắt về các yêu cầu đặc biệt về kỹ thuật:</w:t>
            </w:r>
          </w:p>
        </w:tc>
      </w:tr>
    </w:tbl>
    <w:p w:rsidR="00B06D87" w:rsidRPr="00593B91" w:rsidRDefault="00B06D87" w:rsidP="003D2A66">
      <w:pPr>
        <w:spacing w:before="60" w:after="60"/>
        <w:rPr>
          <w:rFonts w:eastAsia="Times New Roman"/>
          <w:sz w:val="26"/>
          <w:szCs w:val="26"/>
        </w:rPr>
      </w:pPr>
      <w:r w:rsidRPr="00593B91">
        <w:rPr>
          <w:rFonts w:eastAsia="Times New Roman"/>
          <w:sz w:val="26"/>
          <w:szCs w:val="26"/>
        </w:rPr>
        <w:t>2. Dự án số 02:___ </w:t>
      </w:r>
      <w:r w:rsidRPr="00593B91">
        <w:rPr>
          <w:rFonts w:eastAsia="Times New Roman"/>
          <w:i/>
          <w:iCs/>
          <w:sz w:val="26"/>
          <w:szCs w:val="26"/>
        </w:rPr>
        <w:t>[ghi tên dự án]</w:t>
      </w:r>
    </w:p>
    <w:p w:rsidR="00B06D87" w:rsidRPr="00593B91" w:rsidRDefault="00B06D87" w:rsidP="003D2A66">
      <w:pPr>
        <w:spacing w:before="60" w:after="60"/>
        <w:rPr>
          <w:rFonts w:eastAsia="Times New Roman"/>
          <w:sz w:val="26"/>
          <w:szCs w:val="26"/>
        </w:rPr>
      </w:pPr>
      <w:r w:rsidRPr="00593B91">
        <w:rPr>
          <w:rFonts w:eastAsia="Times New Roman"/>
          <w:i/>
          <w:iCs/>
          <w:sz w:val="26"/>
          <w:szCs w:val="26"/>
        </w:rPr>
        <w:t>…</w:t>
      </w:r>
    </w:p>
    <w:p w:rsidR="00B06D87" w:rsidRPr="00593B91" w:rsidRDefault="00B06D87" w:rsidP="003D2A66">
      <w:pPr>
        <w:spacing w:before="60" w:after="60"/>
        <w:jc w:val="center"/>
        <w:rPr>
          <w:rFonts w:eastAsia="Times New Roman"/>
          <w:sz w:val="26"/>
          <w:szCs w:val="26"/>
        </w:rPr>
      </w:pPr>
      <w:r w:rsidRPr="00593B91">
        <w:rPr>
          <w:rFonts w:eastAsia="Times New Roman"/>
          <w:b/>
          <w:bCs/>
          <w:sz w:val="26"/>
          <w:szCs w:val="26"/>
        </w:rPr>
        <w:t>Đại diện hợp pháp của nhà đầu tư</w:t>
      </w:r>
    </w:p>
    <w:p w:rsidR="00B06D87" w:rsidRPr="00593B91" w:rsidRDefault="00B06D87" w:rsidP="003D2A66">
      <w:pPr>
        <w:spacing w:before="60" w:after="60"/>
        <w:jc w:val="center"/>
        <w:rPr>
          <w:rFonts w:eastAsia="Times New Roman"/>
          <w:sz w:val="26"/>
          <w:szCs w:val="26"/>
        </w:rPr>
      </w:pPr>
      <w:r w:rsidRPr="00593B91">
        <w:rPr>
          <w:rFonts w:eastAsia="Times New Roman"/>
          <w:i/>
          <w:iCs/>
          <w:sz w:val="26"/>
          <w:szCs w:val="26"/>
        </w:rPr>
        <w:t>[ghi tên, chức danh, ký tên và đóng dấu (nếu có)]</w:t>
      </w:r>
    </w:p>
    <w:p w:rsidR="00B06D87" w:rsidRPr="00593B91" w:rsidRDefault="00B06D87" w:rsidP="003D2A66">
      <w:pPr>
        <w:spacing w:before="60" w:after="60"/>
        <w:rPr>
          <w:rFonts w:eastAsia="Times New Roman"/>
          <w:sz w:val="26"/>
          <w:szCs w:val="26"/>
        </w:rPr>
      </w:pPr>
      <w:r w:rsidRPr="00593B91">
        <w:rPr>
          <w:rFonts w:eastAsia="Times New Roman"/>
          <w:sz w:val="26"/>
          <w:szCs w:val="26"/>
        </w:rPr>
        <w:t> </w:t>
      </w:r>
    </w:p>
    <w:p w:rsidR="00B06D87" w:rsidRPr="00593B91" w:rsidRDefault="00B06D87" w:rsidP="003D2A66">
      <w:pPr>
        <w:spacing w:before="60" w:after="60"/>
        <w:jc w:val="both"/>
        <w:rPr>
          <w:rFonts w:eastAsia="Times New Roman"/>
          <w:sz w:val="26"/>
          <w:szCs w:val="26"/>
        </w:rPr>
      </w:pPr>
      <w:r w:rsidRPr="00593B91">
        <w:rPr>
          <w:rFonts w:eastAsia="Times New Roman"/>
          <w:sz w:val="26"/>
          <w:szCs w:val="26"/>
        </w:rPr>
        <w:t>Ghi chú:</w:t>
      </w:r>
    </w:p>
    <w:p w:rsidR="00B06D87" w:rsidRPr="00593B91" w:rsidRDefault="00B06D87" w:rsidP="003D2A66">
      <w:pPr>
        <w:spacing w:before="60" w:after="60"/>
        <w:jc w:val="both"/>
        <w:rPr>
          <w:rFonts w:eastAsia="Times New Roman"/>
          <w:sz w:val="26"/>
          <w:szCs w:val="26"/>
        </w:rPr>
      </w:pPr>
      <w:r w:rsidRPr="00593B91">
        <w:rPr>
          <w:rFonts w:eastAsia="Times New Roman"/>
          <w:sz w:val="26"/>
          <w:szCs w:val="26"/>
        </w:rPr>
        <w:t>(1) Bên mời thầu có thể điều chỉnh, bổ sung yêu cầu kê khai thông tin tại Mẫu này để phù hợp với yêu cầu sơ bộ về kinh nghiệm của nhà đầu tư.</w:t>
      </w:r>
    </w:p>
    <w:p w:rsidR="00B06D87" w:rsidRPr="00593B91" w:rsidRDefault="00B06D87" w:rsidP="003D2A66">
      <w:pPr>
        <w:spacing w:before="60" w:after="60"/>
        <w:jc w:val="both"/>
        <w:rPr>
          <w:rFonts w:eastAsia="Times New Roman"/>
          <w:sz w:val="26"/>
          <w:szCs w:val="26"/>
        </w:rPr>
      </w:pPr>
      <w:r w:rsidRPr="00593B91">
        <w:rPr>
          <w:rFonts w:eastAsia="Times New Roman"/>
          <w:spacing w:val="4"/>
          <w:sz w:val="26"/>
          <w:szCs w:val="26"/>
        </w:rPr>
        <w:t>(2), (3) Nhà đầu tư phải cung cấp các tài liệu chứng minh các thông tin đã kê khai và tiến độ, chất lượng thực hiện hợp đồng như bản sao công chứng hợp đồng, nghiệm thu, thanh lý hợp đồng, xác nhận của cơ quan nhà nước có thẩm quyền/đại diện cơ quan nhà nước có thẩm quyền (đối với dự án), chủ đầu tư/đại diện chủ đầu tư (đối với gói thầu)…</w:t>
      </w: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16272E" w:rsidRPr="00593B91" w:rsidRDefault="0016272E" w:rsidP="003D2A66">
      <w:pPr>
        <w:spacing w:before="60" w:after="60"/>
        <w:ind w:firstLine="720"/>
        <w:jc w:val="both"/>
        <w:rPr>
          <w:b/>
          <w:bCs/>
          <w:iCs/>
          <w:sz w:val="26"/>
          <w:szCs w:val="26"/>
          <w:lang w:val="pl-PL"/>
        </w:rPr>
      </w:pPr>
    </w:p>
    <w:p w:rsidR="00DE2A86" w:rsidRPr="00593B91" w:rsidRDefault="00DE2A86" w:rsidP="003D2A66">
      <w:pPr>
        <w:spacing w:before="60" w:after="60"/>
        <w:ind w:firstLine="720"/>
        <w:jc w:val="both"/>
        <w:rPr>
          <w:b/>
          <w:bCs/>
          <w:iCs/>
          <w:sz w:val="26"/>
          <w:szCs w:val="26"/>
          <w:lang w:val="pl-PL"/>
        </w:rPr>
      </w:pPr>
    </w:p>
    <w:p w:rsidR="00DE2A86" w:rsidRPr="00593B91" w:rsidRDefault="00DE2A86" w:rsidP="003D2A66">
      <w:pPr>
        <w:spacing w:before="60" w:after="60"/>
        <w:ind w:firstLine="720"/>
        <w:jc w:val="both"/>
        <w:rPr>
          <w:b/>
          <w:bCs/>
          <w:iCs/>
          <w:sz w:val="26"/>
          <w:szCs w:val="26"/>
          <w:lang w:val="pl-PL"/>
        </w:rPr>
      </w:pPr>
    </w:p>
    <w:p w:rsidR="00DE2A86" w:rsidRPr="00593B91" w:rsidRDefault="00DE2A86" w:rsidP="003D2A66">
      <w:pPr>
        <w:spacing w:before="60" w:after="60"/>
        <w:ind w:firstLine="720"/>
        <w:jc w:val="both"/>
        <w:rPr>
          <w:b/>
          <w:bCs/>
          <w:iCs/>
          <w:sz w:val="26"/>
          <w:szCs w:val="26"/>
          <w:lang w:val="pl-PL"/>
        </w:rPr>
      </w:pPr>
    </w:p>
    <w:p w:rsidR="00DE2A86" w:rsidRPr="00593B91" w:rsidRDefault="00DE2A86" w:rsidP="003D2A66">
      <w:pPr>
        <w:spacing w:before="60" w:after="60"/>
        <w:ind w:firstLine="720"/>
        <w:jc w:val="both"/>
        <w:rPr>
          <w:b/>
          <w:bCs/>
          <w:iCs/>
          <w:sz w:val="26"/>
          <w:szCs w:val="26"/>
          <w:lang w:val="pl-PL"/>
        </w:rPr>
      </w:pPr>
    </w:p>
    <w:p w:rsidR="00DE2A86" w:rsidRPr="00593B91" w:rsidRDefault="00DE2A86" w:rsidP="003D2A66">
      <w:pPr>
        <w:spacing w:before="60" w:after="60"/>
        <w:ind w:firstLine="720"/>
        <w:jc w:val="both"/>
        <w:rPr>
          <w:b/>
          <w:bCs/>
          <w:iCs/>
          <w:sz w:val="26"/>
          <w:szCs w:val="26"/>
          <w:lang w:val="pl-PL"/>
        </w:rPr>
      </w:pPr>
    </w:p>
    <w:p w:rsidR="00DE2A86" w:rsidRPr="00593B91" w:rsidRDefault="00DE2A86" w:rsidP="003D2A66">
      <w:pPr>
        <w:spacing w:before="60" w:after="60"/>
        <w:ind w:firstLine="720"/>
        <w:jc w:val="both"/>
        <w:rPr>
          <w:b/>
          <w:bCs/>
          <w:iCs/>
          <w:sz w:val="26"/>
          <w:szCs w:val="26"/>
          <w:lang w:val="pl-PL"/>
        </w:rPr>
      </w:pPr>
    </w:p>
    <w:p w:rsidR="00DE2A86" w:rsidRPr="00593B91" w:rsidRDefault="00DE2A86" w:rsidP="003D2A66">
      <w:pPr>
        <w:spacing w:before="60" w:after="60"/>
        <w:ind w:firstLine="720"/>
        <w:jc w:val="both"/>
        <w:rPr>
          <w:b/>
          <w:bCs/>
          <w:iCs/>
          <w:sz w:val="26"/>
          <w:szCs w:val="26"/>
          <w:lang w:val="pl-PL"/>
        </w:rPr>
      </w:pPr>
    </w:p>
    <w:p w:rsidR="00DE2A86" w:rsidRPr="00593B91" w:rsidRDefault="00DE2A86" w:rsidP="003D2A66">
      <w:pPr>
        <w:spacing w:before="60" w:after="60"/>
        <w:ind w:firstLine="720"/>
        <w:jc w:val="both"/>
        <w:rPr>
          <w:b/>
          <w:bCs/>
          <w:iCs/>
          <w:sz w:val="26"/>
          <w:szCs w:val="26"/>
          <w:lang w:val="pl-PL"/>
        </w:rPr>
      </w:pPr>
    </w:p>
    <w:p w:rsidR="00DE6A4B" w:rsidRPr="00593B91" w:rsidRDefault="00DE6A4B" w:rsidP="003D2A66">
      <w:pPr>
        <w:spacing w:before="60" w:after="60"/>
        <w:ind w:firstLine="720"/>
        <w:jc w:val="both"/>
        <w:rPr>
          <w:b/>
          <w:bCs/>
          <w:iCs/>
          <w:sz w:val="26"/>
          <w:szCs w:val="26"/>
          <w:lang w:val="pl-PL"/>
        </w:rPr>
      </w:pPr>
    </w:p>
    <w:p w:rsidR="00DE6A4B" w:rsidRPr="00593B91" w:rsidRDefault="00DE6A4B" w:rsidP="003D2A66">
      <w:pPr>
        <w:spacing w:before="60" w:after="60"/>
        <w:ind w:firstLine="720"/>
        <w:jc w:val="both"/>
        <w:rPr>
          <w:b/>
          <w:bCs/>
          <w:iCs/>
          <w:sz w:val="26"/>
          <w:szCs w:val="26"/>
          <w:lang w:val="pl-PL"/>
        </w:rPr>
      </w:pPr>
    </w:p>
    <w:p w:rsidR="00DE6A4B" w:rsidRPr="00593B91" w:rsidRDefault="00DE6A4B" w:rsidP="003D2A66">
      <w:pPr>
        <w:spacing w:before="60" w:after="60"/>
        <w:ind w:firstLine="720"/>
        <w:jc w:val="both"/>
        <w:rPr>
          <w:b/>
          <w:bCs/>
          <w:iCs/>
          <w:sz w:val="26"/>
          <w:szCs w:val="26"/>
          <w:lang w:val="pl-PL"/>
        </w:rPr>
      </w:pPr>
    </w:p>
    <w:p w:rsidR="00DE2A86" w:rsidRPr="00593B91" w:rsidRDefault="00DE2A86" w:rsidP="00374177">
      <w:pPr>
        <w:spacing w:before="120" w:after="120"/>
        <w:jc w:val="right"/>
        <w:rPr>
          <w:rFonts w:eastAsia="Times New Roman"/>
          <w:sz w:val="26"/>
          <w:szCs w:val="26"/>
        </w:rPr>
      </w:pPr>
      <w:r w:rsidRPr="00593B91">
        <w:rPr>
          <w:rFonts w:eastAsia="Times New Roman"/>
          <w:b/>
          <w:bCs/>
          <w:sz w:val="26"/>
          <w:szCs w:val="26"/>
        </w:rPr>
        <w:lastRenderedPageBreak/>
        <w:t>Mẫu số 04</w:t>
      </w:r>
    </w:p>
    <w:p w:rsidR="00DE2A86" w:rsidRPr="00593B91" w:rsidRDefault="00DE2A86" w:rsidP="00374177">
      <w:pPr>
        <w:spacing w:before="120" w:after="120"/>
        <w:jc w:val="center"/>
        <w:rPr>
          <w:rFonts w:eastAsia="Times New Roman"/>
          <w:b/>
          <w:sz w:val="26"/>
          <w:szCs w:val="26"/>
        </w:rPr>
      </w:pPr>
      <w:r w:rsidRPr="00593B91">
        <w:rPr>
          <w:rFonts w:eastAsia="Times New Roman"/>
          <w:b/>
          <w:sz w:val="26"/>
          <w:szCs w:val="26"/>
        </w:rPr>
        <w:t>THỎA THUẬN LIÊN DANH</w:t>
      </w:r>
    </w:p>
    <w:p w:rsidR="00DE2A86" w:rsidRPr="00593B91" w:rsidRDefault="00DE2A86" w:rsidP="00374177">
      <w:pPr>
        <w:spacing w:before="120" w:after="120"/>
        <w:jc w:val="center"/>
        <w:rPr>
          <w:rFonts w:eastAsia="Times New Roman"/>
          <w:sz w:val="26"/>
          <w:szCs w:val="26"/>
        </w:rPr>
      </w:pPr>
      <w:r w:rsidRPr="00593B91">
        <w:rPr>
          <w:rFonts w:eastAsia="Times New Roman"/>
          <w:sz w:val="26"/>
          <w:szCs w:val="26"/>
        </w:rPr>
        <w:t> </w:t>
      </w:r>
    </w:p>
    <w:p w:rsidR="00DE2A86" w:rsidRPr="00593B91" w:rsidRDefault="00DE2A86" w:rsidP="00374177">
      <w:pPr>
        <w:spacing w:before="120" w:after="120"/>
        <w:jc w:val="right"/>
        <w:rPr>
          <w:rFonts w:eastAsia="Times New Roman"/>
          <w:sz w:val="26"/>
          <w:szCs w:val="26"/>
        </w:rPr>
      </w:pPr>
      <w:r w:rsidRPr="00593B91">
        <w:rPr>
          <w:rFonts w:eastAsia="Times New Roman"/>
          <w:sz w:val="26"/>
          <w:szCs w:val="26"/>
        </w:rPr>
        <w:t>(Địa điểm), ngày___ tháng___ năm___</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Chúng tôi, đại diện cho các bên ký thỏa thuận liên danh, gồm có:</w:t>
      </w:r>
    </w:p>
    <w:p w:rsidR="00DE2A86" w:rsidRPr="00593B91" w:rsidRDefault="00DE2A86" w:rsidP="00374177">
      <w:pPr>
        <w:spacing w:before="120" w:after="120"/>
        <w:jc w:val="both"/>
        <w:rPr>
          <w:rFonts w:eastAsia="Times New Roman"/>
          <w:sz w:val="26"/>
          <w:szCs w:val="26"/>
        </w:rPr>
      </w:pPr>
      <w:r w:rsidRPr="00593B91">
        <w:rPr>
          <w:rFonts w:eastAsia="Times New Roman"/>
          <w:b/>
          <w:bCs/>
          <w:sz w:val="26"/>
          <w:szCs w:val="26"/>
        </w:rPr>
        <w:t>Tên thành viên liên danh: </w:t>
      </w:r>
      <w:r w:rsidRPr="00593B91">
        <w:rPr>
          <w:rFonts w:eastAsia="Times New Roman"/>
          <w:sz w:val="26"/>
          <w:szCs w:val="26"/>
        </w:rPr>
        <w:t>___ </w:t>
      </w:r>
      <w:r w:rsidRPr="00593B91">
        <w:rPr>
          <w:rFonts w:eastAsia="Times New Roman"/>
          <w:i/>
          <w:iCs/>
          <w:sz w:val="26"/>
          <w:szCs w:val="26"/>
        </w:rPr>
        <w:t>[Ghi tên từng thành viên liên danh]</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 Quốc gia nơi đăng ký hoạt động:</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 Mã số thuế:</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 Địa chỉ:</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 Điện thoại:</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 Fax:</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 Email:</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 Người đại diện theo pháp luật:</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 Chức vụ:</w:t>
      </w:r>
    </w:p>
    <w:p w:rsidR="00DE2A86" w:rsidRPr="00593B91" w:rsidRDefault="00DE2A86" w:rsidP="00374177">
      <w:pPr>
        <w:spacing w:before="120" w:after="120"/>
        <w:jc w:val="both"/>
        <w:rPr>
          <w:rFonts w:eastAsia="Times New Roman"/>
          <w:sz w:val="26"/>
          <w:szCs w:val="26"/>
        </w:rPr>
      </w:pPr>
      <w:r w:rsidRPr="00593B91">
        <w:rPr>
          <w:rFonts w:eastAsia="Times New Roman"/>
          <w:spacing w:val="-8"/>
          <w:sz w:val="26"/>
          <w:szCs w:val="26"/>
        </w:rPr>
        <w:t>Giấy ủy quyền số ___ ngày___ tháng ___ năm ___ </w:t>
      </w:r>
      <w:r w:rsidRPr="00593B91">
        <w:rPr>
          <w:rFonts w:eastAsia="Times New Roman"/>
          <w:i/>
          <w:iCs/>
          <w:spacing w:val="-8"/>
          <w:sz w:val="26"/>
          <w:szCs w:val="26"/>
        </w:rPr>
        <w:t>(trường hợp được ủy quyền)</w:t>
      </w:r>
      <w:r w:rsidRPr="00593B91">
        <w:rPr>
          <w:rFonts w:eastAsia="Times New Roman"/>
          <w:spacing w:val="-8"/>
          <w:sz w:val="26"/>
          <w:szCs w:val="26"/>
        </w:rPr>
        <w:t>.</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Các bên (sau đây gọi là thành viên) thống nhất ký kết thỏa thuận liên danh với các nội dung sau:</w:t>
      </w:r>
    </w:p>
    <w:p w:rsidR="00DE2A86" w:rsidRPr="00593B91" w:rsidRDefault="00DE2A86" w:rsidP="00374177">
      <w:pPr>
        <w:spacing w:before="120" w:after="120"/>
        <w:jc w:val="both"/>
        <w:rPr>
          <w:rFonts w:eastAsia="Times New Roman"/>
          <w:sz w:val="26"/>
          <w:szCs w:val="26"/>
        </w:rPr>
      </w:pPr>
      <w:r w:rsidRPr="00593B91">
        <w:rPr>
          <w:rFonts w:eastAsia="Times New Roman"/>
          <w:b/>
          <w:bCs/>
          <w:sz w:val="26"/>
          <w:szCs w:val="26"/>
        </w:rPr>
        <w:t>Điều 1. Nguyên tắc chung</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1. Các thành viên tự nguyện hình thành liên danh để tham gia đấu thầu dự án ___ </w:t>
      </w:r>
      <w:r w:rsidRPr="00593B91">
        <w:rPr>
          <w:rFonts w:eastAsia="Times New Roman"/>
          <w:i/>
          <w:iCs/>
          <w:sz w:val="26"/>
          <w:szCs w:val="26"/>
        </w:rPr>
        <w:t>[ghi tên dự án].</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2. Các thành viên thống nhất tên gọi của liên danh cho mọi giao dịch liên quan đến dự án là</w:t>
      </w:r>
      <w:r w:rsidRPr="00593B91">
        <w:rPr>
          <w:rFonts w:eastAsia="Times New Roman"/>
          <w:i/>
          <w:iCs/>
          <w:sz w:val="26"/>
          <w:szCs w:val="26"/>
        </w:rPr>
        <w:t>:</w:t>
      </w:r>
      <w:r w:rsidRPr="00593B91">
        <w:rPr>
          <w:rFonts w:eastAsia="Times New Roman"/>
          <w:sz w:val="26"/>
          <w:szCs w:val="26"/>
        </w:rPr>
        <w:t>___ </w:t>
      </w:r>
      <w:r w:rsidRPr="00593B91">
        <w:rPr>
          <w:rFonts w:eastAsia="Times New Roman"/>
          <w:i/>
          <w:iCs/>
          <w:sz w:val="26"/>
          <w:szCs w:val="26"/>
        </w:rPr>
        <w:t>[ghi tên của liên danh theo thỏa thuận].</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Địa chỉ giao dịch của Liên danh:</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Điện thoại:</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Fax:</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Email:</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Người đại diện của Liên danh:</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3. Các thành viên cam kết không thành viên nào được tự ý tham gia độc lập hoặc liên danh với nhà đầu tư khác để tham gia đấu thầu dự án.</w:t>
      </w:r>
    </w:p>
    <w:p w:rsidR="00DE2A86" w:rsidRPr="00593B91" w:rsidRDefault="00DE2A86" w:rsidP="00374177">
      <w:pPr>
        <w:spacing w:before="120" w:after="120"/>
        <w:jc w:val="both"/>
        <w:rPr>
          <w:rFonts w:eastAsia="Times New Roman"/>
          <w:sz w:val="26"/>
          <w:szCs w:val="26"/>
        </w:rPr>
      </w:pPr>
      <w:r w:rsidRPr="00593B91">
        <w:rPr>
          <w:rFonts w:eastAsia="Times New Roman"/>
          <w:b/>
          <w:bCs/>
          <w:sz w:val="26"/>
          <w:szCs w:val="26"/>
        </w:rPr>
        <w:t>Điều 2. Phân công trách nhiệm</w:t>
      </w:r>
    </w:p>
    <w:p w:rsidR="00DE2A86" w:rsidRPr="00593B91" w:rsidRDefault="00DE2A86" w:rsidP="00374177">
      <w:pPr>
        <w:spacing w:before="120" w:after="120"/>
        <w:rPr>
          <w:rFonts w:eastAsia="Times New Roman"/>
          <w:sz w:val="26"/>
          <w:szCs w:val="26"/>
        </w:rPr>
      </w:pPr>
      <w:r w:rsidRPr="00593B91">
        <w:rPr>
          <w:rFonts w:eastAsia="Times New Roman"/>
          <w:sz w:val="26"/>
          <w:szCs w:val="26"/>
        </w:rPr>
        <w:t>Các thành viên thống nhất phân công trách nhiệm để thực hiện các công</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việc trong quá trình đấu thầu lựa chọn nhà đầu tư cho dự án như sau:</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1. Các bên nhất trí thỏa thuận cho ___ </w:t>
      </w:r>
      <w:r w:rsidRPr="00593B91">
        <w:rPr>
          <w:rFonts w:eastAsia="Times New Roman"/>
          <w:i/>
          <w:iCs/>
          <w:sz w:val="26"/>
          <w:szCs w:val="26"/>
        </w:rPr>
        <w:t>[ghi tên một thành viên]</w:t>
      </w:r>
      <w:r w:rsidRPr="00593B91">
        <w:rPr>
          <w:rFonts w:eastAsia="Times New Roman"/>
          <w:sz w:val="26"/>
          <w:szCs w:val="26"/>
        </w:rPr>
        <w:t> là thành viên đứng đầu liên danh, đại diện cho liên danh để thực hiện các công việc trong quá trình hoàn thiện, nộp, làm rõ, sửa đổi hồ sơ đăng ký thực hiện dự án đầu tư có sử dụng đất.</w:t>
      </w:r>
    </w:p>
    <w:p w:rsidR="00DE2A86" w:rsidRPr="00593B91" w:rsidRDefault="00DE2A86" w:rsidP="00374177">
      <w:pPr>
        <w:spacing w:before="120" w:after="120"/>
        <w:rPr>
          <w:rFonts w:eastAsia="Times New Roman"/>
          <w:sz w:val="26"/>
          <w:szCs w:val="26"/>
        </w:rPr>
      </w:pPr>
      <w:r w:rsidRPr="00593B91">
        <w:rPr>
          <w:rFonts w:eastAsia="Times New Roman"/>
          <w:sz w:val="26"/>
          <w:szCs w:val="26"/>
        </w:rPr>
        <w:lastRenderedPageBreak/>
        <w:t>2. Vai trò, trách nhiệm của các thành viên liên danh </w:t>
      </w:r>
      <w:r w:rsidRPr="00593B91">
        <w:rPr>
          <w:rFonts w:eastAsia="Times New Roman"/>
          <w:sz w:val="26"/>
          <w:szCs w:val="26"/>
          <w:vertAlign w:val="superscript"/>
        </w:rPr>
        <w:t>(1)</w:t>
      </w:r>
      <w:r w:rsidRPr="00593B91">
        <w:rPr>
          <w:rFonts w:eastAsia="Times New Roman"/>
          <w:i/>
          <w:iCs/>
          <w:sz w:val="26"/>
          <w:szCs w:val="26"/>
        </w:rPr>
        <w:t>[ghi cụ thể vai trò, trách nhiệm của từng thành viên liên danh và ghi tỷ lệ phần trăm góp vốn chủ sở hữu trong liên danh]:</w:t>
      </w:r>
    </w:p>
    <w:tbl>
      <w:tblPr>
        <w:tblW w:w="10065" w:type="dxa"/>
        <w:tblInd w:w="-436" w:type="dxa"/>
        <w:tblCellMar>
          <w:left w:w="0" w:type="dxa"/>
          <w:right w:w="0" w:type="dxa"/>
        </w:tblCellMar>
        <w:tblLook w:val="04A0" w:firstRow="1" w:lastRow="0" w:firstColumn="1" w:lastColumn="0" w:noHBand="0" w:noVBand="1"/>
      </w:tblPr>
      <w:tblGrid>
        <w:gridCol w:w="710"/>
        <w:gridCol w:w="2643"/>
        <w:gridCol w:w="2929"/>
        <w:gridCol w:w="1941"/>
        <w:gridCol w:w="1842"/>
      </w:tblGrid>
      <w:tr w:rsidR="00593B91" w:rsidRPr="00593B91" w:rsidTr="006B7C9F">
        <w:trPr>
          <w:trHeight w:val="480"/>
        </w:trPr>
        <w:tc>
          <w:tcPr>
            <w:tcW w:w="7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2A86" w:rsidRPr="00593B91" w:rsidRDefault="00DE2A86" w:rsidP="004A37A8">
            <w:pPr>
              <w:spacing w:before="20" w:after="20"/>
              <w:jc w:val="center"/>
              <w:rPr>
                <w:rFonts w:eastAsia="Times New Roman"/>
                <w:sz w:val="26"/>
                <w:szCs w:val="26"/>
              </w:rPr>
            </w:pPr>
            <w:r w:rsidRPr="00593B91">
              <w:rPr>
                <w:rFonts w:eastAsia="Times New Roman"/>
                <w:b/>
                <w:bCs/>
                <w:sz w:val="26"/>
                <w:szCs w:val="26"/>
              </w:rPr>
              <w:t>TT</w:t>
            </w:r>
          </w:p>
        </w:tc>
        <w:tc>
          <w:tcPr>
            <w:tcW w:w="26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E2A86" w:rsidRPr="00593B91" w:rsidRDefault="00DE2A86" w:rsidP="004A37A8">
            <w:pPr>
              <w:spacing w:before="20" w:after="20"/>
              <w:jc w:val="center"/>
              <w:rPr>
                <w:rFonts w:eastAsia="Times New Roman"/>
                <w:sz w:val="26"/>
                <w:szCs w:val="26"/>
              </w:rPr>
            </w:pPr>
            <w:r w:rsidRPr="00593B91">
              <w:rPr>
                <w:rFonts w:eastAsia="Times New Roman"/>
                <w:b/>
                <w:bCs/>
                <w:sz w:val="26"/>
                <w:szCs w:val="26"/>
              </w:rPr>
              <w:t>Tên thành viên</w:t>
            </w:r>
          </w:p>
        </w:tc>
        <w:tc>
          <w:tcPr>
            <w:tcW w:w="29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E2A86" w:rsidRPr="00593B91" w:rsidRDefault="00DE2A86" w:rsidP="004A37A8">
            <w:pPr>
              <w:spacing w:before="20" w:after="20"/>
              <w:jc w:val="center"/>
              <w:rPr>
                <w:rFonts w:eastAsia="Times New Roman"/>
                <w:sz w:val="26"/>
                <w:szCs w:val="26"/>
              </w:rPr>
            </w:pPr>
            <w:r w:rsidRPr="00593B91">
              <w:rPr>
                <w:rFonts w:eastAsia="Times New Roman"/>
                <w:b/>
                <w:bCs/>
                <w:sz w:val="26"/>
                <w:szCs w:val="26"/>
              </w:rPr>
              <w:t>Vai trò tham gia</w:t>
            </w:r>
          </w:p>
          <w:p w:rsidR="00DE2A86" w:rsidRPr="00593B91" w:rsidRDefault="00DE2A86" w:rsidP="004A37A8">
            <w:pPr>
              <w:spacing w:before="20" w:after="20"/>
              <w:rPr>
                <w:rFonts w:eastAsia="Times New Roman"/>
                <w:sz w:val="26"/>
                <w:szCs w:val="26"/>
              </w:rPr>
            </w:pPr>
            <w:r w:rsidRPr="00593B91">
              <w:rPr>
                <w:rFonts w:eastAsia="Times New Roman"/>
                <w:i/>
                <w:iCs/>
                <w:sz w:val="26"/>
                <w:szCs w:val="26"/>
              </w:rPr>
              <w:t>[Ghi phần công việc mà thành viên đảm nhận (thu xếp tài chính, xây dựng, quản lý, vận hành,...]</w:t>
            </w:r>
          </w:p>
        </w:tc>
        <w:tc>
          <w:tcPr>
            <w:tcW w:w="37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E2A86" w:rsidRPr="00593B91" w:rsidRDefault="00DE2A86" w:rsidP="004A37A8">
            <w:pPr>
              <w:spacing w:before="20" w:after="20"/>
              <w:jc w:val="center"/>
              <w:rPr>
                <w:rFonts w:eastAsia="Times New Roman"/>
                <w:sz w:val="26"/>
                <w:szCs w:val="26"/>
              </w:rPr>
            </w:pPr>
            <w:r w:rsidRPr="00593B91">
              <w:rPr>
                <w:rFonts w:eastAsia="Times New Roman"/>
                <w:b/>
                <w:bCs/>
                <w:sz w:val="26"/>
                <w:szCs w:val="26"/>
              </w:rPr>
              <w:t>Vốn chủ sở hữu</w:t>
            </w:r>
          </w:p>
        </w:tc>
      </w:tr>
      <w:tr w:rsidR="00593B91" w:rsidRPr="00593B91" w:rsidTr="006B7C9F">
        <w:trPr>
          <w:trHeight w:val="495"/>
        </w:trPr>
        <w:tc>
          <w:tcPr>
            <w:tcW w:w="710" w:type="dxa"/>
            <w:vMerge/>
            <w:tcBorders>
              <w:top w:val="single" w:sz="8" w:space="0" w:color="auto"/>
              <w:left w:val="single" w:sz="8" w:space="0" w:color="auto"/>
              <w:bottom w:val="single" w:sz="8" w:space="0" w:color="auto"/>
              <w:right w:val="single" w:sz="8" w:space="0" w:color="auto"/>
            </w:tcBorders>
            <w:vAlign w:val="center"/>
            <w:hideMark/>
          </w:tcPr>
          <w:p w:rsidR="00DE2A86" w:rsidRPr="00593B91" w:rsidRDefault="00DE2A86" w:rsidP="004A37A8">
            <w:pPr>
              <w:spacing w:before="20" w:after="20"/>
              <w:rPr>
                <w:rFonts w:eastAsia="Times New Roman"/>
                <w:sz w:val="26"/>
                <w:szCs w:val="26"/>
              </w:rPr>
            </w:pPr>
          </w:p>
        </w:tc>
        <w:tc>
          <w:tcPr>
            <w:tcW w:w="2643" w:type="dxa"/>
            <w:vMerge/>
            <w:tcBorders>
              <w:top w:val="single" w:sz="8" w:space="0" w:color="auto"/>
              <w:left w:val="nil"/>
              <w:bottom w:val="single" w:sz="8" w:space="0" w:color="auto"/>
              <w:right w:val="single" w:sz="8" w:space="0" w:color="auto"/>
            </w:tcBorders>
            <w:vAlign w:val="center"/>
            <w:hideMark/>
          </w:tcPr>
          <w:p w:rsidR="00DE2A86" w:rsidRPr="00593B91" w:rsidRDefault="00DE2A86" w:rsidP="004A37A8">
            <w:pPr>
              <w:spacing w:before="20" w:after="20"/>
              <w:rPr>
                <w:rFonts w:eastAsia="Times New Roman"/>
                <w:sz w:val="26"/>
                <w:szCs w:val="26"/>
              </w:rPr>
            </w:pPr>
          </w:p>
        </w:tc>
        <w:tc>
          <w:tcPr>
            <w:tcW w:w="2929" w:type="dxa"/>
            <w:vMerge/>
            <w:tcBorders>
              <w:top w:val="single" w:sz="8" w:space="0" w:color="auto"/>
              <w:left w:val="nil"/>
              <w:bottom w:val="single" w:sz="8" w:space="0" w:color="auto"/>
              <w:right w:val="single" w:sz="8" w:space="0" w:color="auto"/>
            </w:tcBorders>
            <w:vAlign w:val="center"/>
            <w:hideMark/>
          </w:tcPr>
          <w:p w:rsidR="00DE2A86" w:rsidRPr="00593B91" w:rsidRDefault="00DE2A86" w:rsidP="004A37A8">
            <w:pPr>
              <w:spacing w:before="20" w:after="20"/>
              <w:rPr>
                <w:rFonts w:eastAsia="Times New Roman"/>
                <w:sz w:val="26"/>
                <w:szCs w:val="26"/>
              </w:rPr>
            </w:pP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2A86" w:rsidRPr="00593B91" w:rsidRDefault="00DE2A86" w:rsidP="004A37A8">
            <w:pPr>
              <w:spacing w:before="20" w:after="20"/>
              <w:jc w:val="center"/>
              <w:rPr>
                <w:rFonts w:eastAsia="Times New Roman"/>
                <w:sz w:val="26"/>
                <w:szCs w:val="26"/>
              </w:rPr>
            </w:pPr>
            <w:r w:rsidRPr="00593B91">
              <w:rPr>
                <w:rFonts w:eastAsia="Times New Roman"/>
                <w:b/>
                <w:bCs/>
                <w:sz w:val="26"/>
                <w:szCs w:val="26"/>
              </w:rPr>
              <w:t>Giá trị</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2A86" w:rsidRPr="00593B91" w:rsidRDefault="00DE2A86" w:rsidP="004A37A8">
            <w:pPr>
              <w:spacing w:before="20" w:after="20"/>
              <w:jc w:val="center"/>
              <w:rPr>
                <w:rFonts w:eastAsia="Times New Roman"/>
                <w:sz w:val="26"/>
                <w:szCs w:val="26"/>
              </w:rPr>
            </w:pPr>
            <w:r w:rsidRPr="00593B91">
              <w:rPr>
                <w:rFonts w:eastAsia="Times New Roman"/>
                <w:b/>
                <w:bCs/>
                <w:sz w:val="26"/>
                <w:szCs w:val="26"/>
              </w:rPr>
              <w:t>Tỉ lệ %</w:t>
            </w:r>
          </w:p>
        </w:tc>
      </w:tr>
      <w:tr w:rsidR="00593B91" w:rsidRPr="00593B91" w:rsidTr="006B7C9F">
        <w:trPr>
          <w:trHeight w:val="565"/>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center"/>
              <w:rPr>
                <w:rFonts w:eastAsia="Times New Roman"/>
                <w:sz w:val="26"/>
                <w:szCs w:val="26"/>
              </w:rPr>
            </w:pPr>
            <w:r w:rsidRPr="00593B91">
              <w:rPr>
                <w:rFonts w:eastAsia="Times New Roman"/>
                <w:sz w:val="26"/>
                <w:szCs w:val="26"/>
              </w:rPr>
              <w:t>1</w:t>
            </w:r>
          </w:p>
        </w:tc>
        <w:tc>
          <w:tcPr>
            <w:tcW w:w="2643"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sz w:val="26"/>
                <w:szCs w:val="26"/>
              </w:rPr>
              <w:t>Thành viên 1 </w:t>
            </w:r>
            <w:r w:rsidRPr="00593B91">
              <w:rPr>
                <w:rFonts w:eastAsia="Times New Roman"/>
                <w:i/>
                <w:iCs/>
                <w:sz w:val="26"/>
                <w:szCs w:val="26"/>
              </w:rPr>
              <w:t>[Đứng đầu liên danh]</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sz w:val="26"/>
                <w:szCs w:val="26"/>
              </w:rPr>
              <w:t> </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sz w:val="26"/>
                <w:szCs w:val="26"/>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i/>
                <w:iCs/>
                <w:sz w:val="26"/>
                <w:szCs w:val="26"/>
              </w:rPr>
              <w:t>[tối thiểu 30%]</w:t>
            </w:r>
          </w:p>
        </w:tc>
      </w:tr>
      <w:tr w:rsidR="00593B91" w:rsidRPr="00593B91" w:rsidTr="006B7C9F">
        <w:trPr>
          <w:trHeight w:val="282"/>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center"/>
              <w:rPr>
                <w:rFonts w:eastAsia="Times New Roman"/>
                <w:sz w:val="26"/>
                <w:szCs w:val="26"/>
              </w:rPr>
            </w:pPr>
            <w:r w:rsidRPr="00593B91">
              <w:rPr>
                <w:rFonts w:eastAsia="Times New Roman"/>
                <w:sz w:val="26"/>
                <w:szCs w:val="26"/>
              </w:rPr>
              <w:t>2</w:t>
            </w:r>
          </w:p>
        </w:tc>
        <w:tc>
          <w:tcPr>
            <w:tcW w:w="2643"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sz w:val="26"/>
                <w:szCs w:val="26"/>
              </w:rPr>
              <w:t>Thành viên 2</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sz w:val="26"/>
                <w:szCs w:val="26"/>
              </w:rPr>
              <w:t> </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sz w:val="26"/>
                <w:szCs w:val="26"/>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i/>
                <w:iCs/>
                <w:sz w:val="26"/>
                <w:szCs w:val="26"/>
              </w:rPr>
              <w:t>[tối thiểu 15%]</w:t>
            </w:r>
          </w:p>
        </w:tc>
      </w:tr>
      <w:tr w:rsidR="00593B91" w:rsidRPr="00593B91" w:rsidTr="006B7C9F">
        <w:trPr>
          <w:trHeight w:val="297"/>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center"/>
              <w:rPr>
                <w:rFonts w:eastAsia="Times New Roman"/>
                <w:sz w:val="26"/>
                <w:szCs w:val="26"/>
              </w:rPr>
            </w:pPr>
            <w:r w:rsidRPr="00593B91">
              <w:rPr>
                <w:rFonts w:eastAsia="Times New Roman"/>
                <w:sz w:val="26"/>
                <w:szCs w:val="26"/>
              </w:rPr>
              <w:t>3</w:t>
            </w:r>
          </w:p>
        </w:tc>
        <w:tc>
          <w:tcPr>
            <w:tcW w:w="2643"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sz w:val="26"/>
                <w:szCs w:val="26"/>
              </w:rPr>
              <w:t>Thành viên 3</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sz w:val="26"/>
                <w:szCs w:val="26"/>
              </w:rPr>
              <w:t> </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sz w:val="26"/>
                <w:szCs w:val="26"/>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i/>
                <w:iCs/>
                <w:sz w:val="26"/>
                <w:szCs w:val="26"/>
              </w:rPr>
              <w:t>[tối thiểu 15%]</w:t>
            </w:r>
          </w:p>
        </w:tc>
      </w:tr>
      <w:tr w:rsidR="00593B91" w:rsidRPr="00593B91" w:rsidTr="006B7C9F">
        <w:trPr>
          <w:trHeight w:val="282"/>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i/>
                <w:iCs/>
                <w:sz w:val="26"/>
                <w:szCs w:val="26"/>
              </w:rPr>
              <w:t>.....</w:t>
            </w:r>
          </w:p>
        </w:tc>
        <w:tc>
          <w:tcPr>
            <w:tcW w:w="2643"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sz w:val="26"/>
                <w:szCs w:val="26"/>
              </w:rPr>
              <w:t> </w:t>
            </w:r>
          </w:p>
        </w:tc>
        <w:tc>
          <w:tcPr>
            <w:tcW w:w="2929"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sz w:val="26"/>
                <w:szCs w:val="26"/>
              </w:rPr>
              <w:t> </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sz w:val="26"/>
                <w:szCs w:val="26"/>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both"/>
              <w:rPr>
                <w:rFonts w:eastAsia="Times New Roman"/>
                <w:sz w:val="26"/>
                <w:szCs w:val="26"/>
              </w:rPr>
            </w:pPr>
            <w:r w:rsidRPr="00593B91">
              <w:rPr>
                <w:rFonts w:eastAsia="Times New Roman"/>
                <w:sz w:val="26"/>
                <w:szCs w:val="26"/>
              </w:rPr>
              <w:t> </w:t>
            </w:r>
          </w:p>
        </w:tc>
      </w:tr>
      <w:tr w:rsidR="00593B91" w:rsidRPr="00593B91" w:rsidTr="006B7C9F">
        <w:trPr>
          <w:trHeight w:val="297"/>
        </w:trPr>
        <w:tc>
          <w:tcPr>
            <w:tcW w:w="62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right"/>
              <w:rPr>
                <w:rFonts w:eastAsia="Times New Roman"/>
                <w:sz w:val="26"/>
                <w:szCs w:val="26"/>
              </w:rPr>
            </w:pPr>
            <w:r w:rsidRPr="00593B91">
              <w:rPr>
                <w:rFonts w:eastAsia="Times New Roman"/>
                <w:b/>
                <w:bCs/>
                <w:sz w:val="26"/>
                <w:szCs w:val="26"/>
              </w:rPr>
              <w:t>Tổng</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center"/>
              <w:rPr>
                <w:rFonts w:eastAsia="Times New Roman"/>
                <w:sz w:val="26"/>
                <w:szCs w:val="26"/>
              </w:rPr>
            </w:pPr>
            <w:r w:rsidRPr="00593B91">
              <w:rPr>
                <w:rFonts w:eastAsia="Times New Roman"/>
                <w:sz w:val="26"/>
                <w:szCs w:val="26"/>
              </w:rPr>
              <w: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E2A86" w:rsidRPr="00593B91" w:rsidRDefault="00DE2A86" w:rsidP="004A37A8">
            <w:pPr>
              <w:spacing w:before="20" w:after="20"/>
              <w:jc w:val="center"/>
              <w:rPr>
                <w:rFonts w:eastAsia="Times New Roman"/>
                <w:sz w:val="26"/>
                <w:szCs w:val="26"/>
              </w:rPr>
            </w:pPr>
            <w:r w:rsidRPr="00593B91">
              <w:rPr>
                <w:rFonts w:eastAsia="Times New Roman"/>
                <w:b/>
                <w:bCs/>
                <w:sz w:val="26"/>
                <w:szCs w:val="26"/>
              </w:rPr>
              <w:t>100%</w:t>
            </w:r>
          </w:p>
        </w:tc>
      </w:tr>
    </w:tbl>
    <w:p w:rsidR="00DE2A86" w:rsidRPr="00593B91" w:rsidRDefault="00DE2A86" w:rsidP="00374177">
      <w:pPr>
        <w:spacing w:before="120" w:after="120"/>
        <w:rPr>
          <w:rFonts w:eastAsia="Times New Roman"/>
          <w:sz w:val="26"/>
          <w:szCs w:val="26"/>
        </w:rPr>
      </w:pPr>
      <w:r w:rsidRPr="00593B91">
        <w:rPr>
          <w:rFonts w:eastAsia="Times New Roman"/>
          <w:b/>
          <w:bCs/>
          <w:sz w:val="26"/>
          <w:szCs w:val="26"/>
        </w:rPr>
        <w:t>Điều 3. Hiệu lực của thỏa thuận liên danh</w:t>
      </w:r>
    </w:p>
    <w:p w:rsidR="00DE2A86" w:rsidRPr="00593B91" w:rsidRDefault="00DE2A86" w:rsidP="00374177">
      <w:pPr>
        <w:spacing w:before="120" w:after="120"/>
        <w:rPr>
          <w:rFonts w:eastAsia="Times New Roman"/>
          <w:sz w:val="26"/>
          <w:szCs w:val="26"/>
        </w:rPr>
      </w:pPr>
      <w:r w:rsidRPr="00593B91">
        <w:rPr>
          <w:rFonts w:eastAsia="Times New Roman"/>
          <w:sz w:val="26"/>
          <w:szCs w:val="26"/>
        </w:rPr>
        <w:t>1. Thỏa thuận liên danh có hiệu lực kể từ ngày ký.</w:t>
      </w:r>
    </w:p>
    <w:p w:rsidR="00DE2A86" w:rsidRPr="00593B91" w:rsidRDefault="00DE2A86" w:rsidP="00374177">
      <w:pPr>
        <w:spacing w:before="120" w:after="120"/>
        <w:rPr>
          <w:rFonts w:eastAsia="Times New Roman"/>
          <w:sz w:val="26"/>
          <w:szCs w:val="26"/>
        </w:rPr>
      </w:pPr>
      <w:r w:rsidRPr="00593B91">
        <w:rPr>
          <w:rFonts w:eastAsia="Times New Roman"/>
          <w:sz w:val="26"/>
          <w:szCs w:val="26"/>
        </w:rPr>
        <w:t>2. Thỏa thuận liên danh chấm dứt hiệu lực trong các trường hợp sau:</w:t>
      </w:r>
    </w:p>
    <w:p w:rsidR="00DE2A86" w:rsidRPr="00593B91" w:rsidRDefault="00DE2A86" w:rsidP="00374177">
      <w:pPr>
        <w:spacing w:before="120" w:after="120"/>
        <w:rPr>
          <w:rFonts w:eastAsia="Times New Roman"/>
          <w:sz w:val="26"/>
          <w:szCs w:val="26"/>
        </w:rPr>
      </w:pPr>
      <w:r w:rsidRPr="00593B91">
        <w:rPr>
          <w:rFonts w:eastAsia="Times New Roman"/>
          <w:sz w:val="26"/>
          <w:szCs w:val="26"/>
        </w:rPr>
        <w:t>- Các bên thỏa thuận cùng chấm dứt;</w:t>
      </w:r>
    </w:p>
    <w:p w:rsidR="00DE2A86" w:rsidRPr="00593B91" w:rsidRDefault="00DE2A86" w:rsidP="00374177">
      <w:pPr>
        <w:spacing w:before="120" w:after="120"/>
        <w:rPr>
          <w:rFonts w:eastAsia="Times New Roman"/>
          <w:sz w:val="26"/>
          <w:szCs w:val="26"/>
        </w:rPr>
      </w:pPr>
      <w:r w:rsidRPr="00593B91">
        <w:rPr>
          <w:rFonts w:eastAsia="Times New Roman"/>
          <w:sz w:val="26"/>
          <w:szCs w:val="26"/>
        </w:rPr>
        <w:t>- Có sự thay đổi thành viên liên danh. Trong trường hợp này, nếu sự thay đổi thành viên liên danh được bên mời thầu chấp thuận thì các bên phải thành lập thỏa thuận liên danh mới;</w:t>
      </w:r>
    </w:p>
    <w:p w:rsidR="00DE2A86" w:rsidRPr="00593B91" w:rsidRDefault="00DE2A86" w:rsidP="00374177">
      <w:pPr>
        <w:spacing w:before="120" w:after="120"/>
        <w:rPr>
          <w:rFonts w:eastAsia="Times New Roman"/>
          <w:sz w:val="26"/>
          <w:szCs w:val="26"/>
        </w:rPr>
      </w:pPr>
      <w:r w:rsidRPr="00593B91">
        <w:rPr>
          <w:rFonts w:eastAsia="Times New Roman"/>
          <w:sz w:val="26"/>
          <w:szCs w:val="26"/>
        </w:rPr>
        <w:t>- Liên danh không đáp ứng yêu cầu sơ bộ về năng lực, kinh nghiệm;</w:t>
      </w:r>
    </w:p>
    <w:p w:rsidR="00DE2A86" w:rsidRPr="00593B91" w:rsidRDefault="00DE2A86" w:rsidP="00374177">
      <w:pPr>
        <w:spacing w:before="120" w:after="120"/>
        <w:rPr>
          <w:rFonts w:eastAsia="Times New Roman"/>
          <w:sz w:val="26"/>
          <w:szCs w:val="26"/>
        </w:rPr>
      </w:pPr>
      <w:r w:rsidRPr="00593B91">
        <w:rPr>
          <w:rFonts w:eastAsia="Times New Roman"/>
          <w:sz w:val="26"/>
          <w:szCs w:val="26"/>
        </w:rPr>
        <w:t>- Chấm dứt việc công bố danh mục dự án;</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Thỏa thuận liên danh được lập thành ___ bản gốc, mỗi thành viên liên danh giữ___ bản, nộp kèm theo hồ sơ dự thầu 01 bản gốc. Các bản có giá trị pháp lý như nhau.</w:t>
      </w:r>
    </w:p>
    <w:p w:rsidR="00DE2A86" w:rsidRPr="00593B91" w:rsidRDefault="00DE2A86" w:rsidP="00374177">
      <w:pPr>
        <w:spacing w:before="120" w:after="120"/>
        <w:jc w:val="center"/>
        <w:rPr>
          <w:rFonts w:eastAsia="Times New Roman"/>
          <w:sz w:val="26"/>
          <w:szCs w:val="26"/>
        </w:rPr>
      </w:pPr>
      <w:r w:rsidRPr="00593B91">
        <w:rPr>
          <w:rFonts w:eastAsia="Times New Roman"/>
          <w:b/>
          <w:bCs/>
          <w:sz w:val="26"/>
          <w:szCs w:val="26"/>
        </w:rPr>
        <w:t>Đại diện hợp pháp của từng thành viên liên danh </w:t>
      </w:r>
      <w:r w:rsidRPr="00593B91">
        <w:rPr>
          <w:rFonts w:eastAsia="Times New Roman"/>
          <w:b/>
          <w:bCs/>
          <w:sz w:val="26"/>
          <w:szCs w:val="26"/>
          <w:vertAlign w:val="superscript"/>
        </w:rPr>
        <w:t>(2)</w:t>
      </w:r>
    </w:p>
    <w:p w:rsidR="00DE2A86" w:rsidRPr="00593B91" w:rsidRDefault="00DE2A86" w:rsidP="00374177">
      <w:pPr>
        <w:spacing w:before="120" w:after="120"/>
        <w:jc w:val="center"/>
        <w:rPr>
          <w:rFonts w:eastAsia="Times New Roman"/>
          <w:sz w:val="26"/>
          <w:szCs w:val="26"/>
        </w:rPr>
      </w:pPr>
      <w:r w:rsidRPr="00593B91">
        <w:rPr>
          <w:rFonts w:eastAsia="Times New Roman"/>
          <w:i/>
          <w:iCs/>
          <w:sz w:val="26"/>
          <w:szCs w:val="26"/>
        </w:rPr>
        <w:t>[ghi tên đại diện hợp pháp của từng thành viên, chức danh,</w:t>
      </w:r>
    </w:p>
    <w:p w:rsidR="00DE2A86" w:rsidRPr="00593B91" w:rsidRDefault="00DE2A86" w:rsidP="00374177">
      <w:pPr>
        <w:spacing w:before="120" w:after="120"/>
        <w:jc w:val="center"/>
        <w:rPr>
          <w:rFonts w:eastAsia="Times New Roman"/>
          <w:sz w:val="26"/>
          <w:szCs w:val="26"/>
        </w:rPr>
      </w:pPr>
      <w:r w:rsidRPr="00593B91">
        <w:rPr>
          <w:rFonts w:eastAsia="Times New Roman"/>
          <w:i/>
          <w:iCs/>
          <w:sz w:val="26"/>
          <w:szCs w:val="26"/>
        </w:rPr>
        <w:t>ký tên và đóng dấu (nếu có)</w:t>
      </w:r>
      <w:r w:rsidRPr="00593B91">
        <w:rPr>
          <w:rFonts w:eastAsia="Times New Roman"/>
          <w:i/>
          <w:iCs/>
          <w:sz w:val="26"/>
          <w:szCs w:val="26"/>
          <w:vertAlign w:val="superscript"/>
        </w:rPr>
        <w:t>(3)</w:t>
      </w:r>
      <w:r w:rsidRPr="00593B91">
        <w:rPr>
          <w:rFonts w:eastAsia="Times New Roman"/>
          <w:i/>
          <w:iCs/>
          <w:sz w:val="26"/>
          <w:szCs w:val="26"/>
        </w:rPr>
        <w:t>]</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Ghi chú:</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(1) Nhà đầu tư phải liệt kê vai trò tham gia và tỷ lệ góp vốn chủ sở hữu của từng thành viên liên danh.</w:t>
      </w:r>
    </w:p>
    <w:p w:rsidR="00DE2A86" w:rsidRPr="00593B91" w:rsidRDefault="00DE2A86" w:rsidP="00374177">
      <w:pPr>
        <w:spacing w:before="120" w:after="120"/>
        <w:jc w:val="both"/>
        <w:rPr>
          <w:rFonts w:eastAsia="Times New Roman"/>
          <w:sz w:val="26"/>
          <w:szCs w:val="26"/>
        </w:rPr>
      </w:pPr>
      <w:r w:rsidRPr="00593B91">
        <w:rPr>
          <w:rFonts w:eastAsia="Times New Roman"/>
          <w:sz w:val="26"/>
          <w:szCs w:val="26"/>
        </w:rPr>
        <w:t>(2) Đại diện hợp pháp của từng thành viên liên danh có thể là người đại diện theo pháp luật hoặc người đại diện theo pháp luật ủy quyền.</w:t>
      </w:r>
    </w:p>
    <w:p w:rsidR="00DE2A86" w:rsidRPr="00593B91" w:rsidRDefault="00DE2A86" w:rsidP="001D4B96">
      <w:pPr>
        <w:spacing w:before="120" w:after="120"/>
        <w:jc w:val="both"/>
        <w:rPr>
          <w:b/>
          <w:bCs/>
          <w:iCs/>
          <w:sz w:val="26"/>
          <w:szCs w:val="26"/>
          <w:lang w:val="pl-PL"/>
        </w:rPr>
      </w:pPr>
      <w:r w:rsidRPr="00593B91">
        <w:rPr>
          <w:rFonts w:eastAsia="Times New Roman"/>
          <w:sz w:val="26"/>
          <w:szCs w:val="26"/>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sectPr w:rsidR="00DE2A86" w:rsidRPr="00593B91" w:rsidSect="00D26E90">
      <w:headerReference w:type="default" r:id="rId9"/>
      <w:footerReference w:type="default" r:id="rId10"/>
      <w:footnotePr>
        <w:numRestart w:val="eachSect"/>
      </w:footnotePr>
      <w:pgSz w:w="11907" w:h="16839" w:code="9"/>
      <w:pgMar w:top="1134" w:right="1021" w:bottom="113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E6" w:rsidRDefault="009D27E6">
      <w:r>
        <w:separator/>
      </w:r>
    </w:p>
  </w:endnote>
  <w:endnote w:type="continuationSeparator" w:id="0">
    <w:p w:rsidR="009D27E6" w:rsidRDefault="009D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26" w:rsidRPr="007E7B9F" w:rsidRDefault="0010442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E6" w:rsidRDefault="009D27E6">
      <w:r>
        <w:separator/>
      </w:r>
    </w:p>
  </w:footnote>
  <w:footnote w:type="continuationSeparator" w:id="0">
    <w:p w:rsidR="009D27E6" w:rsidRDefault="009D2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400690"/>
      <w:docPartObj>
        <w:docPartGallery w:val="Page Numbers (Top of Page)"/>
        <w:docPartUnique/>
      </w:docPartObj>
    </w:sdtPr>
    <w:sdtEndPr>
      <w:rPr>
        <w:noProof/>
      </w:rPr>
    </w:sdtEndPr>
    <w:sdtContent>
      <w:p w:rsidR="00104426" w:rsidRDefault="00104426">
        <w:pPr>
          <w:pStyle w:val="Header"/>
          <w:jc w:val="center"/>
        </w:pPr>
        <w:r>
          <w:fldChar w:fldCharType="begin"/>
        </w:r>
        <w:r>
          <w:instrText xml:space="preserve"> PAGE   \* MERGEFORMAT </w:instrText>
        </w:r>
        <w:r>
          <w:fldChar w:fldCharType="separate"/>
        </w:r>
        <w:r w:rsidR="00206AE1">
          <w:rPr>
            <w:noProof/>
          </w:rPr>
          <w:t>15</w:t>
        </w:r>
        <w:r>
          <w:rPr>
            <w:noProof/>
          </w:rPr>
          <w:fldChar w:fldCharType="end"/>
        </w:r>
      </w:p>
    </w:sdtContent>
  </w:sdt>
  <w:p w:rsidR="00104426" w:rsidRDefault="00104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42909"/>
    <w:multiLevelType w:val="multilevel"/>
    <w:tmpl w:val="E8C21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0E"/>
    <w:rsid w:val="000055AC"/>
    <w:rsid w:val="00005C02"/>
    <w:rsid w:val="00007628"/>
    <w:rsid w:val="00007A63"/>
    <w:rsid w:val="00016521"/>
    <w:rsid w:val="0001732F"/>
    <w:rsid w:val="0002411C"/>
    <w:rsid w:val="000347FE"/>
    <w:rsid w:val="00080A37"/>
    <w:rsid w:val="000847A4"/>
    <w:rsid w:val="0009488C"/>
    <w:rsid w:val="00096A52"/>
    <w:rsid w:val="00096EE1"/>
    <w:rsid w:val="000A301C"/>
    <w:rsid w:val="000B110E"/>
    <w:rsid w:val="000B1E5B"/>
    <w:rsid w:val="000B7569"/>
    <w:rsid w:val="000B7938"/>
    <w:rsid w:val="000C0C12"/>
    <w:rsid w:val="000C3ED9"/>
    <w:rsid w:val="000C46D5"/>
    <w:rsid w:val="000D0845"/>
    <w:rsid w:val="000D0DA2"/>
    <w:rsid w:val="000D6217"/>
    <w:rsid w:val="000E0068"/>
    <w:rsid w:val="000E31CF"/>
    <w:rsid w:val="000E35E2"/>
    <w:rsid w:val="000F016A"/>
    <w:rsid w:val="000F0713"/>
    <w:rsid w:val="000F6FEF"/>
    <w:rsid w:val="001013B0"/>
    <w:rsid w:val="00104426"/>
    <w:rsid w:val="00117F7C"/>
    <w:rsid w:val="00124863"/>
    <w:rsid w:val="001249F5"/>
    <w:rsid w:val="00127979"/>
    <w:rsid w:val="00127988"/>
    <w:rsid w:val="00130604"/>
    <w:rsid w:val="001308F0"/>
    <w:rsid w:val="00131A83"/>
    <w:rsid w:val="00134606"/>
    <w:rsid w:val="00136F5C"/>
    <w:rsid w:val="00137302"/>
    <w:rsid w:val="00141225"/>
    <w:rsid w:val="00150252"/>
    <w:rsid w:val="00152B33"/>
    <w:rsid w:val="0016272E"/>
    <w:rsid w:val="00184F17"/>
    <w:rsid w:val="00193122"/>
    <w:rsid w:val="0019760D"/>
    <w:rsid w:val="001A10FD"/>
    <w:rsid w:val="001B0405"/>
    <w:rsid w:val="001B2B41"/>
    <w:rsid w:val="001B6893"/>
    <w:rsid w:val="001B778E"/>
    <w:rsid w:val="001C25AE"/>
    <w:rsid w:val="001C33DC"/>
    <w:rsid w:val="001D4698"/>
    <w:rsid w:val="001D4B96"/>
    <w:rsid w:val="001E2845"/>
    <w:rsid w:val="001E40E6"/>
    <w:rsid w:val="001E4B10"/>
    <w:rsid w:val="001E4D76"/>
    <w:rsid w:val="001E5408"/>
    <w:rsid w:val="001F3927"/>
    <w:rsid w:val="001F6B60"/>
    <w:rsid w:val="00205C63"/>
    <w:rsid w:val="00206AE1"/>
    <w:rsid w:val="00217089"/>
    <w:rsid w:val="00256E4B"/>
    <w:rsid w:val="002646EF"/>
    <w:rsid w:val="00265A75"/>
    <w:rsid w:val="00267A55"/>
    <w:rsid w:val="002822A0"/>
    <w:rsid w:val="002859B0"/>
    <w:rsid w:val="00294136"/>
    <w:rsid w:val="00296544"/>
    <w:rsid w:val="002A45CA"/>
    <w:rsid w:val="002B1354"/>
    <w:rsid w:val="002C2211"/>
    <w:rsid w:val="002D0A6F"/>
    <w:rsid w:val="002D7745"/>
    <w:rsid w:val="002E02B7"/>
    <w:rsid w:val="002E5FE7"/>
    <w:rsid w:val="002E7FF4"/>
    <w:rsid w:val="002F28CC"/>
    <w:rsid w:val="002F7A7F"/>
    <w:rsid w:val="003141BF"/>
    <w:rsid w:val="00322582"/>
    <w:rsid w:val="0033308D"/>
    <w:rsid w:val="00341E52"/>
    <w:rsid w:val="0034360E"/>
    <w:rsid w:val="003442C1"/>
    <w:rsid w:val="003463FB"/>
    <w:rsid w:val="00347BC6"/>
    <w:rsid w:val="00351799"/>
    <w:rsid w:val="003549B9"/>
    <w:rsid w:val="00364C78"/>
    <w:rsid w:val="00374177"/>
    <w:rsid w:val="00377F22"/>
    <w:rsid w:val="003827FF"/>
    <w:rsid w:val="00383417"/>
    <w:rsid w:val="00392F4B"/>
    <w:rsid w:val="003A00D8"/>
    <w:rsid w:val="003A058D"/>
    <w:rsid w:val="003A1CAA"/>
    <w:rsid w:val="003A47F2"/>
    <w:rsid w:val="003B196B"/>
    <w:rsid w:val="003C42EC"/>
    <w:rsid w:val="003C4C10"/>
    <w:rsid w:val="003C4EEA"/>
    <w:rsid w:val="003C663D"/>
    <w:rsid w:val="003C7E3C"/>
    <w:rsid w:val="003D2A66"/>
    <w:rsid w:val="003D44AD"/>
    <w:rsid w:val="003E000A"/>
    <w:rsid w:val="003E0AF7"/>
    <w:rsid w:val="003E150E"/>
    <w:rsid w:val="003F1166"/>
    <w:rsid w:val="0041070F"/>
    <w:rsid w:val="004127B4"/>
    <w:rsid w:val="004135EB"/>
    <w:rsid w:val="00420F80"/>
    <w:rsid w:val="00433D1C"/>
    <w:rsid w:val="00437C4F"/>
    <w:rsid w:val="004635EB"/>
    <w:rsid w:val="004757B0"/>
    <w:rsid w:val="004806B4"/>
    <w:rsid w:val="00481756"/>
    <w:rsid w:val="00482B5D"/>
    <w:rsid w:val="00485951"/>
    <w:rsid w:val="00492134"/>
    <w:rsid w:val="00492540"/>
    <w:rsid w:val="00495271"/>
    <w:rsid w:val="004A37A8"/>
    <w:rsid w:val="004B58FA"/>
    <w:rsid w:val="004C41D7"/>
    <w:rsid w:val="004E5D8C"/>
    <w:rsid w:val="004F1249"/>
    <w:rsid w:val="004F20F8"/>
    <w:rsid w:val="004F26B8"/>
    <w:rsid w:val="004F5EF6"/>
    <w:rsid w:val="004F7A7F"/>
    <w:rsid w:val="005001BB"/>
    <w:rsid w:val="00500AFF"/>
    <w:rsid w:val="005042FD"/>
    <w:rsid w:val="00510ABE"/>
    <w:rsid w:val="0053279B"/>
    <w:rsid w:val="00535B1D"/>
    <w:rsid w:val="00536D6D"/>
    <w:rsid w:val="00555A63"/>
    <w:rsid w:val="00566399"/>
    <w:rsid w:val="005825EF"/>
    <w:rsid w:val="005855A2"/>
    <w:rsid w:val="005864B1"/>
    <w:rsid w:val="00590886"/>
    <w:rsid w:val="00593B91"/>
    <w:rsid w:val="005A4BC3"/>
    <w:rsid w:val="005A580E"/>
    <w:rsid w:val="005C0543"/>
    <w:rsid w:val="005C1764"/>
    <w:rsid w:val="005C193A"/>
    <w:rsid w:val="005C346B"/>
    <w:rsid w:val="005D79D4"/>
    <w:rsid w:val="005D7A57"/>
    <w:rsid w:val="005E07CC"/>
    <w:rsid w:val="005E7100"/>
    <w:rsid w:val="005F4C70"/>
    <w:rsid w:val="005F70A9"/>
    <w:rsid w:val="00604F8F"/>
    <w:rsid w:val="00607F03"/>
    <w:rsid w:val="00613F55"/>
    <w:rsid w:val="006141AE"/>
    <w:rsid w:val="00615891"/>
    <w:rsid w:val="0061598C"/>
    <w:rsid w:val="00617F43"/>
    <w:rsid w:val="00623026"/>
    <w:rsid w:val="00623B0D"/>
    <w:rsid w:val="00625620"/>
    <w:rsid w:val="00626D60"/>
    <w:rsid w:val="006365A6"/>
    <w:rsid w:val="00640720"/>
    <w:rsid w:val="006461A1"/>
    <w:rsid w:val="00646CFC"/>
    <w:rsid w:val="00660298"/>
    <w:rsid w:val="006621D7"/>
    <w:rsid w:val="00667DFE"/>
    <w:rsid w:val="00670382"/>
    <w:rsid w:val="006715A4"/>
    <w:rsid w:val="0068167F"/>
    <w:rsid w:val="00686E1B"/>
    <w:rsid w:val="0069465D"/>
    <w:rsid w:val="006977E2"/>
    <w:rsid w:val="006B24FE"/>
    <w:rsid w:val="006B7C9F"/>
    <w:rsid w:val="006C3A19"/>
    <w:rsid w:val="006C57C5"/>
    <w:rsid w:val="006D18E1"/>
    <w:rsid w:val="006E2A9E"/>
    <w:rsid w:val="006E4323"/>
    <w:rsid w:val="006E71ED"/>
    <w:rsid w:val="006F5EB2"/>
    <w:rsid w:val="006F6CFB"/>
    <w:rsid w:val="00713DB8"/>
    <w:rsid w:val="007168F5"/>
    <w:rsid w:val="0072596A"/>
    <w:rsid w:val="007328CD"/>
    <w:rsid w:val="0074121B"/>
    <w:rsid w:val="00747461"/>
    <w:rsid w:val="00752503"/>
    <w:rsid w:val="00755C4A"/>
    <w:rsid w:val="007578D3"/>
    <w:rsid w:val="00764E26"/>
    <w:rsid w:val="00771A38"/>
    <w:rsid w:val="007733E2"/>
    <w:rsid w:val="007743CD"/>
    <w:rsid w:val="00774C18"/>
    <w:rsid w:val="00775339"/>
    <w:rsid w:val="00783C79"/>
    <w:rsid w:val="00791F13"/>
    <w:rsid w:val="00796644"/>
    <w:rsid w:val="007B54FA"/>
    <w:rsid w:val="007B5EA8"/>
    <w:rsid w:val="007C39A4"/>
    <w:rsid w:val="007D3DC6"/>
    <w:rsid w:val="007F18BD"/>
    <w:rsid w:val="007F5AC3"/>
    <w:rsid w:val="007F61EB"/>
    <w:rsid w:val="007F6823"/>
    <w:rsid w:val="007F78FD"/>
    <w:rsid w:val="00800D5B"/>
    <w:rsid w:val="008058C8"/>
    <w:rsid w:val="00806622"/>
    <w:rsid w:val="008162F2"/>
    <w:rsid w:val="00817372"/>
    <w:rsid w:val="00826B7C"/>
    <w:rsid w:val="008308BD"/>
    <w:rsid w:val="00831AA7"/>
    <w:rsid w:val="008328BE"/>
    <w:rsid w:val="008340F0"/>
    <w:rsid w:val="008424D1"/>
    <w:rsid w:val="008544FC"/>
    <w:rsid w:val="00855F8D"/>
    <w:rsid w:val="008633A4"/>
    <w:rsid w:val="00863BA3"/>
    <w:rsid w:val="008654C7"/>
    <w:rsid w:val="00872949"/>
    <w:rsid w:val="00881A1F"/>
    <w:rsid w:val="00890286"/>
    <w:rsid w:val="00893661"/>
    <w:rsid w:val="008A22BA"/>
    <w:rsid w:val="008A60B2"/>
    <w:rsid w:val="008B453A"/>
    <w:rsid w:val="008C307F"/>
    <w:rsid w:val="008C3F6E"/>
    <w:rsid w:val="008C4724"/>
    <w:rsid w:val="008D30F2"/>
    <w:rsid w:val="008D48BF"/>
    <w:rsid w:val="008D7691"/>
    <w:rsid w:val="008E371C"/>
    <w:rsid w:val="008E60BB"/>
    <w:rsid w:val="008E7DB0"/>
    <w:rsid w:val="008F3576"/>
    <w:rsid w:val="008F6180"/>
    <w:rsid w:val="0090389C"/>
    <w:rsid w:val="00904502"/>
    <w:rsid w:val="009049B4"/>
    <w:rsid w:val="00906A6E"/>
    <w:rsid w:val="00916975"/>
    <w:rsid w:val="00927CAA"/>
    <w:rsid w:val="00932E7A"/>
    <w:rsid w:val="00955DDF"/>
    <w:rsid w:val="009568F4"/>
    <w:rsid w:val="00956DE4"/>
    <w:rsid w:val="0096343B"/>
    <w:rsid w:val="00966D0E"/>
    <w:rsid w:val="00973456"/>
    <w:rsid w:val="00973C1B"/>
    <w:rsid w:val="009757BA"/>
    <w:rsid w:val="009832B3"/>
    <w:rsid w:val="00985B73"/>
    <w:rsid w:val="00992CAC"/>
    <w:rsid w:val="00993271"/>
    <w:rsid w:val="00994982"/>
    <w:rsid w:val="00995407"/>
    <w:rsid w:val="0099545C"/>
    <w:rsid w:val="009A38E4"/>
    <w:rsid w:val="009A6515"/>
    <w:rsid w:val="009B1BF2"/>
    <w:rsid w:val="009B1D2B"/>
    <w:rsid w:val="009B3616"/>
    <w:rsid w:val="009D14ED"/>
    <w:rsid w:val="009D27E6"/>
    <w:rsid w:val="009E1E9F"/>
    <w:rsid w:val="009E3515"/>
    <w:rsid w:val="009E40CA"/>
    <w:rsid w:val="009E7BA9"/>
    <w:rsid w:val="009F00D2"/>
    <w:rsid w:val="00A01788"/>
    <w:rsid w:val="00A02178"/>
    <w:rsid w:val="00A0634E"/>
    <w:rsid w:val="00A1107F"/>
    <w:rsid w:val="00A15703"/>
    <w:rsid w:val="00A40B1F"/>
    <w:rsid w:val="00A43DBD"/>
    <w:rsid w:val="00A64BC0"/>
    <w:rsid w:val="00A6638D"/>
    <w:rsid w:val="00A673B4"/>
    <w:rsid w:val="00A73FB6"/>
    <w:rsid w:val="00A83D1C"/>
    <w:rsid w:val="00AA62C2"/>
    <w:rsid w:val="00AB4788"/>
    <w:rsid w:val="00AC1871"/>
    <w:rsid w:val="00AC31FE"/>
    <w:rsid w:val="00AC4639"/>
    <w:rsid w:val="00AC7F1E"/>
    <w:rsid w:val="00AE0F5F"/>
    <w:rsid w:val="00AE2D36"/>
    <w:rsid w:val="00AE3B71"/>
    <w:rsid w:val="00B068B7"/>
    <w:rsid w:val="00B06D87"/>
    <w:rsid w:val="00B10A21"/>
    <w:rsid w:val="00B10FEA"/>
    <w:rsid w:val="00B1555E"/>
    <w:rsid w:val="00B1704E"/>
    <w:rsid w:val="00B6361A"/>
    <w:rsid w:val="00B65BFC"/>
    <w:rsid w:val="00B76FCC"/>
    <w:rsid w:val="00B93061"/>
    <w:rsid w:val="00B93F0F"/>
    <w:rsid w:val="00B93F9A"/>
    <w:rsid w:val="00B9496F"/>
    <w:rsid w:val="00B9612B"/>
    <w:rsid w:val="00B968B4"/>
    <w:rsid w:val="00BA440F"/>
    <w:rsid w:val="00BA7F63"/>
    <w:rsid w:val="00BB1A50"/>
    <w:rsid w:val="00BC77C2"/>
    <w:rsid w:val="00BE5705"/>
    <w:rsid w:val="00BE5BE8"/>
    <w:rsid w:val="00BF35BB"/>
    <w:rsid w:val="00BF6DBE"/>
    <w:rsid w:val="00C010B2"/>
    <w:rsid w:val="00C11D8F"/>
    <w:rsid w:val="00C45006"/>
    <w:rsid w:val="00C509A9"/>
    <w:rsid w:val="00C53E38"/>
    <w:rsid w:val="00C75960"/>
    <w:rsid w:val="00C76B67"/>
    <w:rsid w:val="00C80E6A"/>
    <w:rsid w:val="00C85548"/>
    <w:rsid w:val="00C94DE0"/>
    <w:rsid w:val="00CA1F67"/>
    <w:rsid w:val="00CB04E7"/>
    <w:rsid w:val="00CB25E9"/>
    <w:rsid w:val="00CB54B7"/>
    <w:rsid w:val="00CB552E"/>
    <w:rsid w:val="00CC31F7"/>
    <w:rsid w:val="00CC3E36"/>
    <w:rsid w:val="00CD0C22"/>
    <w:rsid w:val="00CE5E67"/>
    <w:rsid w:val="00CF1484"/>
    <w:rsid w:val="00CF22E9"/>
    <w:rsid w:val="00D03084"/>
    <w:rsid w:val="00D21D5A"/>
    <w:rsid w:val="00D26E90"/>
    <w:rsid w:val="00D27A08"/>
    <w:rsid w:val="00D304EB"/>
    <w:rsid w:val="00D43B03"/>
    <w:rsid w:val="00D43D1F"/>
    <w:rsid w:val="00D4449B"/>
    <w:rsid w:val="00D4456D"/>
    <w:rsid w:val="00D4568D"/>
    <w:rsid w:val="00D63D03"/>
    <w:rsid w:val="00D65124"/>
    <w:rsid w:val="00D716E1"/>
    <w:rsid w:val="00D8106F"/>
    <w:rsid w:val="00D92413"/>
    <w:rsid w:val="00DA1A55"/>
    <w:rsid w:val="00DA27C4"/>
    <w:rsid w:val="00DA665D"/>
    <w:rsid w:val="00DC5584"/>
    <w:rsid w:val="00DD1EB6"/>
    <w:rsid w:val="00DD2301"/>
    <w:rsid w:val="00DD5FA7"/>
    <w:rsid w:val="00DD6E6E"/>
    <w:rsid w:val="00DE2A86"/>
    <w:rsid w:val="00DE6A4B"/>
    <w:rsid w:val="00DE7723"/>
    <w:rsid w:val="00E01300"/>
    <w:rsid w:val="00E10FE3"/>
    <w:rsid w:val="00E14C82"/>
    <w:rsid w:val="00E2015F"/>
    <w:rsid w:val="00E21034"/>
    <w:rsid w:val="00E22045"/>
    <w:rsid w:val="00E25116"/>
    <w:rsid w:val="00E34942"/>
    <w:rsid w:val="00E403C7"/>
    <w:rsid w:val="00E5254C"/>
    <w:rsid w:val="00E54C63"/>
    <w:rsid w:val="00E57663"/>
    <w:rsid w:val="00E705AB"/>
    <w:rsid w:val="00E70AA3"/>
    <w:rsid w:val="00E70B53"/>
    <w:rsid w:val="00E74603"/>
    <w:rsid w:val="00E76E48"/>
    <w:rsid w:val="00E83BE6"/>
    <w:rsid w:val="00E8605B"/>
    <w:rsid w:val="00E92177"/>
    <w:rsid w:val="00E93484"/>
    <w:rsid w:val="00E96672"/>
    <w:rsid w:val="00EA036F"/>
    <w:rsid w:val="00EB557C"/>
    <w:rsid w:val="00EC0373"/>
    <w:rsid w:val="00EC23C1"/>
    <w:rsid w:val="00EC2478"/>
    <w:rsid w:val="00EC3D05"/>
    <w:rsid w:val="00ED4BA0"/>
    <w:rsid w:val="00ED5450"/>
    <w:rsid w:val="00ED62C7"/>
    <w:rsid w:val="00ED6671"/>
    <w:rsid w:val="00EE013A"/>
    <w:rsid w:val="00EE3CD5"/>
    <w:rsid w:val="00EE5104"/>
    <w:rsid w:val="00EF173C"/>
    <w:rsid w:val="00EF2740"/>
    <w:rsid w:val="00EF2DEF"/>
    <w:rsid w:val="00EF2FF7"/>
    <w:rsid w:val="00EF5A40"/>
    <w:rsid w:val="00F11555"/>
    <w:rsid w:val="00F1464A"/>
    <w:rsid w:val="00F148DB"/>
    <w:rsid w:val="00F15C33"/>
    <w:rsid w:val="00F201BA"/>
    <w:rsid w:val="00F25D3B"/>
    <w:rsid w:val="00F36766"/>
    <w:rsid w:val="00F522E7"/>
    <w:rsid w:val="00F556E3"/>
    <w:rsid w:val="00F55AED"/>
    <w:rsid w:val="00F65860"/>
    <w:rsid w:val="00F829F0"/>
    <w:rsid w:val="00F82F28"/>
    <w:rsid w:val="00F85F1B"/>
    <w:rsid w:val="00F87F9A"/>
    <w:rsid w:val="00F90689"/>
    <w:rsid w:val="00FA01DE"/>
    <w:rsid w:val="00FA0987"/>
    <w:rsid w:val="00FA1BFC"/>
    <w:rsid w:val="00FA642C"/>
    <w:rsid w:val="00FB59BE"/>
    <w:rsid w:val="00FB676D"/>
    <w:rsid w:val="00FC38CE"/>
    <w:rsid w:val="00FD2C5E"/>
    <w:rsid w:val="00FD32C0"/>
    <w:rsid w:val="00FD591C"/>
    <w:rsid w:val="00FF0E7A"/>
    <w:rsid w:val="00FF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0E"/>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6D0E"/>
    <w:pPr>
      <w:spacing w:before="100" w:beforeAutospacing="1" w:after="100" w:afterAutospacing="1"/>
    </w:pPr>
    <w:rPr>
      <w:rFonts w:eastAsia="Times New Roman"/>
      <w:lang w:eastAsia="en-US"/>
    </w:rPr>
  </w:style>
  <w:style w:type="paragraph" w:customStyle="1" w:styleId="Style11">
    <w:name w:val="Style 11"/>
    <w:basedOn w:val="Normal"/>
    <w:rsid w:val="00966D0E"/>
    <w:pPr>
      <w:widowControl w:val="0"/>
      <w:autoSpaceDE w:val="0"/>
      <w:autoSpaceDN w:val="0"/>
      <w:spacing w:line="384" w:lineRule="atLeast"/>
    </w:pPr>
    <w:rPr>
      <w:rFonts w:eastAsia="Times New Roman"/>
      <w:lang w:eastAsia="en-US"/>
    </w:rPr>
  </w:style>
  <w:style w:type="paragraph" w:styleId="Footer">
    <w:name w:val="footer"/>
    <w:basedOn w:val="Normal"/>
    <w:link w:val="FooterChar"/>
    <w:uiPriority w:val="99"/>
    <w:unhideWhenUsed/>
    <w:rsid w:val="00966D0E"/>
    <w:pPr>
      <w:tabs>
        <w:tab w:val="center" w:pos="4680"/>
        <w:tab w:val="right" w:pos="9360"/>
      </w:tabs>
    </w:pPr>
    <w:rPr>
      <w:lang w:val="x-none"/>
    </w:rPr>
  </w:style>
  <w:style w:type="character" w:customStyle="1" w:styleId="FooterChar">
    <w:name w:val="Footer Char"/>
    <w:basedOn w:val="DefaultParagraphFont"/>
    <w:link w:val="Footer"/>
    <w:uiPriority w:val="99"/>
    <w:rsid w:val="00966D0E"/>
    <w:rPr>
      <w:rFonts w:ascii="Times New Roman" w:eastAsia="Batang" w:hAnsi="Times New Roman" w:cs="Times New Roman"/>
      <w:sz w:val="24"/>
      <w:szCs w:val="24"/>
      <w:lang w:val="x-none" w:eastAsia="ko-KR"/>
    </w:rPr>
  </w:style>
  <w:style w:type="paragraph" w:customStyle="1" w:styleId="SHDPp">
    <w:name w:val="SHDP p"/>
    <w:basedOn w:val="BodyText"/>
    <w:link w:val="SHDPpChar"/>
    <w:rsid w:val="00966D0E"/>
    <w:pPr>
      <w:suppressAutoHyphens/>
      <w:ind w:left="720"/>
      <w:jc w:val="both"/>
    </w:pPr>
    <w:rPr>
      <w:rFonts w:eastAsia="Times New Roman"/>
      <w:sz w:val="20"/>
      <w:lang w:val="x-none" w:eastAsia="ar-SA"/>
    </w:rPr>
  </w:style>
  <w:style w:type="character" w:customStyle="1" w:styleId="SHDPpChar">
    <w:name w:val="SHDP p Char"/>
    <w:link w:val="SHDPp"/>
    <w:rsid w:val="00966D0E"/>
    <w:rPr>
      <w:rFonts w:ascii="Times New Roman" w:eastAsia="Times New Roman" w:hAnsi="Times New Roman" w:cs="Times New Roman"/>
      <w:sz w:val="20"/>
      <w:szCs w:val="24"/>
      <w:lang w:val="x-none" w:eastAsia="ar-SA"/>
    </w:rPr>
  </w:style>
  <w:style w:type="character" w:customStyle="1" w:styleId="fontstyle01">
    <w:name w:val="fontstyle01"/>
    <w:rsid w:val="00966D0E"/>
    <w:rPr>
      <w:rFonts w:ascii="Times New Roman" w:hAnsi="Times New Roman" w:cs="Times New Roman" w:hint="default"/>
      <w:b w:val="0"/>
      <w:bCs w:val="0"/>
      <w:i w:val="0"/>
      <w:iCs w:val="0"/>
      <w:color w:val="000000"/>
      <w:sz w:val="28"/>
      <w:szCs w:val="28"/>
    </w:rPr>
  </w:style>
  <w:style w:type="paragraph" w:customStyle="1" w:styleId="BodyTextFirstLine">
    <w:name w:val="Body Text FirstLine"/>
    <w:basedOn w:val="Normal"/>
    <w:rsid w:val="00966D0E"/>
    <w:pPr>
      <w:widowControl w:val="0"/>
      <w:spacing w:after="240"/>
      <w:ind w:firstLine="720"/>
      <w:jc w:val="both"/>
    </w:pPr>
    <w:rPr>
      <w:rFonts w:ascii=".VnTime" w:eastAsia="Times New Roman" w:hAnsi=".VnTime"/>
      <w:color w:val="0000FF"/>
      <w:sz w:val="28"/>
      <w:szCs w:val="20"/>
      <w:lang w:eastAsia="en-US"/>
    </w:rPr>
  </w:style>
  <w:style w:type="paragraph" w:styleId="BodyText">
    <w:name w:val="Body Text"/>
    <w:basedOn w:val="Normal"/>
    <w:link w:val="BodyTextChar"/>
    <w:uiPriority w:val="99"/>
    <w:semiHidden/>
    <w:unhideWhenUsed/>
    <w:rsid w:val="00966D0E"/>
    <w:pPr>
      <w:spacing w:after="120"/>
    </w:pPr>
  </w:style>
  <w:style w:type="character" w:customStyle="1" w:styleId="BodyTextChar">
    <w:name w:val="Body Text Char"/>
    <w:basedOn w:val="DefaultParagraphFont"/>
    <w:link w:val="BodyText"/>
    <w:uiPriority w:val="99"/>
    <w:semiHidden/>
    <w:rsid w:val="00966D0E"/>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983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2B3"/>
    <w:rPr>
      <w:rFonts w:ascii="Segoe UI" w:eastAsia="Batang" w:hAnsi="Segoe UI" w:cs="Segoe UI"/>
      <w:sz w:val="18"/>
      <w:szCs w:val="18"/>
      <w:lang w:eastAsia="ko-KR"/>
    </w:rPr>
  </w:style>
  <w:style w:type="paragraph" w:styleId="Header">
    <w:name w:val="header"/>
    <w:basedOn w:val="Normal"/>
    <w:link w:val="HeaderChar"/>
    <w:uiPriority w:val="99"/>
    <w:unhideWhenUsed/>
    <w:rsid w:val="00D26E90"/>
    <w:pPr>
      <w:tabs>
        <w:tab w:val="center" w:pos="4680"/>
        <w:tab w:val="right" w:pos="9360"/>
      </w:tabs>
    </w:pPr>
  </w:style>
  <w:style w:type="character" w:customStyle="1" w:styleId="HeaderChar">
    <w:name w:val="Header Char"/>
    <w:basedOn w:val="DefaultParagraphFont"/>
    <w:link w:val="Header"/>
    <w:uiPriority w:val="99"/>
    <w:rsid w:val="00D26E90"/>
    <w:rPr>
      <w:rFonts w:ascii="Times New Roman" w:eastAsia="Batang" w:hAnsi="Times New Roman" w:cs="Times New Roman"/>
      <w:sz w:val="24"/>
      <w:szCs w:val="24"/>
      <w:lang w:eastAsia="ko-KR"/>
    </w:rPr>
  </w:style>
  <w:style w:type="character" w:customStyle="1" w:styleId="fontstyle21">
    <w:name w:val="fontstyle21"/>
    <w:basedOn w:val="DefaultParagraphFont"/>
    <w:rsid w:val="003141BF"/>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3141BF"/>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E746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0E"/>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6D0E"/>
    <w:pPr>
      <w:spacing w:before="100" w:beforeAutospacing="1" w:after="100" w:afterAutospacing="1"/>
    </w:pPr>
    <w:rPr>
      <w:rFonts w:eastAsia="Times New Roman"/>
      <w:lang w:eastAsia="en-US"/>
    </w:rPr>
  </w:style>
  <w:style w:type="paragraph" w:customStyle="1" w:styleId="Style11">
    <w:name w:val="Style 11"/>
    <w:basedOn w:val="Normal"/>
    <w:rsid w:val="00966D0E"/>
    <w:pPr>
      <w:widowControl w:val="0"/>
      <w:autoSpaceDE w:val="0"/>
      <w:autoSpaceDN w:val="0"/>
      <w:spacing w:line="384" w:lineRule="atLeast"/>
    </w:pPr>
    <w:rPr>
      <w:rFonts w:eastAsia="Times New Roman"/>
      <w:lang w:eastAsia="en-US"/>
    </w:rPr>
  </w:style>
  <w:style w:type="paragraph" w:styleId="Footer">
    <w:name w:val="footer"/>
    <w:basedOn w:val="Normal"/>
    <w:link w:val="FooterChar"/>
    <w:uiPriority w:val="99"/>
    <w:unhideWhenUsed/>
    <w:rsid w:val="00966D0E"/>
    <w:pPr>
      <w:tabs>
        <w:tab w:val="center" w:pos="4680"/>
        <w:tab w:val="right" w:pos="9360"/>
      </w:tabs>
    </w:pPr>
    <w:rPr>
      <w:lang w:val="x-none"/>
    </w:rPr>
  </w:style>
  <w:style w:type="character" w:customStyle="1" w:styleId="FooterChar">
    <w:name w:val="Footer Char"/>
    <w:basedOn w:val="DefaultParagraphFont"/>
    <w:link w:val="Footer"/>
    <w:uiPriority w:val="99"/>
    <w:rsid w:val="00966D0E"/>
    <w:rPr>
      <w:rFonts w:ascii="Times New Roman" w:eastAsia="Batang" w:hAnsi="Times New Roman" w:cs="Times New Roman"/>
      <w:sz w:val="24"/>
      <w:szCs w:val="24"/>
      <w:lang w:val="x-none" w:eastAsia="ko-KR"/>
    </w:rPr>
  </w:style>
  <w:style w:type="paragraph" w:customStyle="1" w:styleId="SHDPp">
    <w:name w:val="SHDP p"/>
    <w:basedOn w:val="BodyText"/>
    <w:link w:val="SHDPpChar"/>
    <w:rsid w:val="00966D0E"/>
    <w:pPr>
      <w:suppressAutoHyphens/>
      <w:ind w:left="720"/>
      <w:jc w:val="both"/>
    </w:pPr>
    <w:rPr>
      <w:rFonts w:eastAsia="Times New Roman"/>
      <w:sz w:val="20"/>
      <w:lang w:val="x-none" w:eastAsia="ar-SA"/>
    </w:rPr>
  </w:style>
  <w:style w:type="character" w:customStyle="1" w:styleId="SHDPpChar">
    <w:name w:val="SHDP p Char"/>
    <w:link w:val="SHDPp"/>
    <w:rsid w:val="00966D0E"/>
    <w:rPr>
      <w:rFonts w:ascii="Times New Roman" w:eastAsia="Times New Roman" w:hAnsi="Times New Roman" w:cs="Times New Roman"/>
      <w:sz w:val="20"/>
      <w:szCs w:val="24"/>
      <w:lang w:val="x-none" w:eastAsia="ar-SA"/>
    </w:rPr>
  </w:style>
  <w:style w:type="character" w:customStyle="1" w:styleId="fontstyle01">
    <w:name w:val="fontstyle01"/>
    <w:rsid w:val="00966D0E"/>
    <w:rPr>
      <w:rFonts w:ascii="Times New Roman" w:hAnsi="Times New Roman" w:cs="Times New Roman" w:hint="default"/>
      <w:b w:val="0"/>
      <w:bCs w:val="0"/>
      <w:i w:val="0"/>
      <w:iCs w:val="0"/>
      <w:color w:val="000000"/>
      <w:sz w:val="28"/>
      <w:szCs w:val="28"/>
    </w:rPr>
  </w:style>
  <w:style w:type="paragraph" w:customStyle="1" w:styleId="BodyTextFirstLine">
    <w:name w:val="Body Text FirstLine"/>
    <w:basedOn w:val="Normal"/>
    <w:rsid w:val="00966D0E"/>
    <w:pPr>
      <w:widowControl w:val="0"/>
      <w:spacing w:after="240"/>
      <w:ind w:firstLine="720"/>
      <w:jc w:val="both"/>
    </w:pPr>
    <w:rPr>
      <w:rFonts w:ascii=".VnTime" w:eastAsia="Times New Roman" w:hAnsi=".VnTime"/>
      <w:color w:val="0000FF"/>
      <w:sz w:val="28"/>
      <w:szCs w:val="20"/>
      <w:lang w:eastAsia="en-US"/>
    </w:rPr>
  </w:style>
  <w:style w:type="paragraph" w:styleId="BodyText">
    <w:name w:val="Body Text"/>
    <w:basedOn w:val="Normal"/>
    <w:link w:val="BodyTextChar"/>
    <w:uiPriority w:val="99"/>
    <w:semiHidden/>
    <w:unhideWhenUsed/>
    <w:rsid w:val="00966D0E"/>
    <w:pPr>
      <w:spacing w:after="120"/>
    </w:pPr>
  </w:style>
  <w:style w:type="character" w:customStyle="1" w:styleId="BodyTextChar">
    <w:name w:val="Body Text Char"/>
    <w:basedOn w:val="DefaultParagraphFont"/>
    <w:link w:val="BodyText"/>
    <w:uiPriority w:val="99"/>
    <w:semiHidden/>
    <w:rsid w:val="00966D0E"/>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983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2B3"/>
    <w:rPr>
      <w:rFonts w:ascii="Segoe UI" w:eastAsia="Batang" w:hAnsi="Segoe UI" w:cs="Segoe UI"/>
      <w:sz w:val="18"/>
      <w:szCs w:val="18"/>
      <w:lang w:eastAsia="ko-KR"/>
    </w:rPr>
  </w:style>
  <w:style w:type="paragraph" w:styleId="Header">
    <w:name w:val="header"/>
    <w:basedOn w:val="Normal"/>
    <w:link w:val="HeaderChar"/>
    <w:uiPriority w:val="99"/>
    <w:unhideWhenUsed/>
    <w:rsid w:val="00D26E90"/>
    <w:pPr>
      <w:tabs>
        <w:tab w:val="center" w:pos="4680"/>
        <w:tab w:val="right" w:pos="9360"/>
      </w:tabs>
    </w:pPr>
  </w:style>
  <w:style w:type="character" w:customStyle="1" w:styleId="HeaderChar">
    <w:name w:val="Header Char"/>
    <w:basedOn w:val="DefaultParagraphFont"/>
    <w:link w:val="Header"/>
    <w:uiPriority w:val="99"/>
    <w:rsid w:val="00D26E90"/>
    <w:rPr>
      <w:rFonts w:ascii="Times New Roman" w:eastAsia="Batang" w:hAnsi="Times New Roman" w:cs="Times New Roman"/>
      <w:sz w:val="24"/>
      <w:szCs w:val="24"/>
      <w:lang w:eastAsia="ko-KR"/>
    </w:rPr>
  </w:style>
  <w:style w:type="character" w:customStyle="1" w:styleId="fontstyle21">
    <w:name w:val="fontstyle21"/>
    <w:basedOn w:val="DefaultParagraphFont"/>
    <w:rsid w:val="003141BF"/>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3141BF"/>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E74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83648">
      <w:bodyDiv w:val="1"/>
      <w:marLeft w:val="0"/>
      <w:marRight w:val="0"/>
      <w:marTop w:val="0"/>
      <w:marBottom w:val="0"/>
      <w:divBdr>
        <w:top w:val="none" w:sz="0" w:space="0" w:color="auto"/>
        <w:left w:val="none" w:sz="0" w:space="0" w:color="auto"/>
        <w:bottom w:val="none" w:sz="0" w:space="0" w:color="auto"/>
        <w:right w:val="none" w:sz="0" w:space="0" w:color="auto"/>
      </w:divBdr>
    </w:div>
    <w:div w:id="792015195">
      <w:bodyDiv w:val="1"/>
      <w:marLeft w:val="0"/>
      <w:marRight w:val="0"/>
      <w:marTop w:val="0"/>
      <w:marBottom w:val="0"/>
      <w:divBdr>
        <w:top w:val="none" w:sz="0" w:space="0" w:color="auto"/>
        <w:left w:val="none" w:sz="0" w:space="0" w:color="auto"/>
        <w:bottom w:val="none" w:sz="0" w:space="0" w:color="auto"/>
        <w:right w:val="none" w:sz="0" w:space="0" w:color="auto"/>
      </w:divBdr>
    </w:div>
    <w:div w:id="199991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4DD6F-60B7-4606-9C2E-7917DB33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15</Pages>
  <Words>4399</Words>
  <Characters>25078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 X64</dc:creator>
  <cp:keywords/>
  <dc:description/>
  <cp:lastModifiedBy>ismail - [2010]</cp:lastModifiedBy>
  <cp:revision>239</cp:revision>
  <cp:lastPrinted>2022-06-20T07:28:00Z</cp:lastPrinted>
  <dcterms:created xsi:type="dcterms:W3CDTF">2022-01-24T06:59:00Z</dcterms:created>
  <dcterms:modified xsi:type="dcterms:W3CDTF">2022-06-20T07:31:00Z</dcterms:modified>
</cp:coreProperties>
</file>